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8D118" w14:textId="77777777" w:rsidR="00A52F31" w:rsidRPr="00420DE9" w:rsidRDefault="00A52F31" w:rsidP="00A52F31">
      <w:pPr>
        <w:rPr>
          <w:rStyle w:val="Fontdeparagrafimplicit"/>
          <w:rFonts w:eastAsia="Calibri"/>
          <w:b/>
          <w:bCs/>
        </w:rPr>
      </w:pPr>
      <w:r w:rsidRPr="00420DE9">
        <w:rPr>
          <w:rStyle w:val="Fontdeparagrafimplicit"/>
          <w:rFonts w:eastAsia="Calibri"/>
          <w:b/>
          <w:bCs/>
        </w:rPr>
        <w:t>UTCN Nr. ________/____________</w:t>
      </w:r>
    </w:p>
    <w:p w14:paraId="3442E655" w14:textId="77777777" w:rsidR="007338E5" w:rsidRDefault="00A52F31" w:rsidP="00A52F31">
      <w:pPr>
        <w:sectPr w:rsidR="007338E5" w:rsidSect="007338E5">
          <w:headerReference w:type="default" r:id="rId7"/>
          <w:footerReference w:type="default" r:id="rId8"/>
          <w:headerReference w:type="first" r:id="rId9"/>
          <w:pgSz w:w="11907" w:h="16840" w:code="9"/>
          <w:pgMar w:top="1138" w:right="850" w:bottom="850" w:left="1134" w:header="142" w:footer="0" w:gutter="0"/>
          <w:cols w:space="720"/>
          <w:docGrid w:linePitch="360"/>
        </w:sectPr>
      </w:pPr>
      <w:r w:rsidRPr="00420DE9">
        <w:rPr>
          <w:rStyle w:val="Fontdeparagrafimplicit"/>
          <w:rFonts w:eastAsia="Calibri"/>
          <w:sz w:val="20"/>
          <w:szCs w:val="20"/>
        </w:rPr>
        <w:t>DMCDI Nr.</w:t>
      </w:r>
      <w:r w:rsidRPr="00420DE9">
        <w:rPr>
          <w:rStyle w:val="Heading1Char"/>
          <w:rFonts w:eastAsia="Calibri"/>
          <w:sz w:val="20"/>
          <w:szCs w:val="20"/>
        </w:rPr>
        <w:t xml:space="preserve"> </w:t>
      </w:r>
      <w:r w:rsidRPr="00473573">
        <w:t>______</w:t>
      </w:r>
      <w:r w:rsidRPr="00420DE9">
        <w:rPr>
          <w:rStyle w:val="Fontdeparagrafimplicit"/>
          <w:rFonts w:eastAsia="Calibri"/>
          <w:sz w:val="20"/>
          <w:szCs w:val="20"/>
        </w:rPr>
        <w:t>/</w:t>
      </w:r>
      <w:r w:rsidRPr="00473573">
        <w:t>____________</w:t>
      </w:r>
    </w:p>
    <w:p w14:paraId="049FBFD9" w14:textId="77777777" w:rsidR="006B18B9" w:rsidRDefault="006B18B9" w:rsidP="006B18B9">
      <w:pPr>
        <w:rPr>
          <w:rStyle w:val="Fontdeparagrafimplicit"/>
          <w:rFonts w:eastAsia="Calibri"/>
          <w:sz w:val="20"/>
          <w:szCs w:val="20"/>
        </w:rPr>
        <w:sectPr w:rsidR="006B18B9" w:rsidSect="006B18B9">
          <w:type w:val="continuous"/>
          <w:pgSz w:w="11907" w:h="16840" w:code="9"/>
          <w:pgMar w:top="1138" w:right="850" w:bottom="850" w:left="1134" w:header="142" w:footer="0" w:gutter="0"/>
          <w:cols w:space="720"/>
          <w:docGrid w:linePitch="360"/>
        </w:sectPr>
      </w:pPr>
    </w:p>
    <w:p w14:paraId="058B0ACC" w14:textId="77777777" w:rsidR="007338E5" w:rsidRDefault="007338E5" w:rsidP="00A52F31">
      <w:pPr>
        <w:rPr>
          <w:rStyle w:val="Fontdeparagrafimplicit"/>
          <w:rFonts w:eastAsia="Calibri"/>
          <w:sz w:val="20"/>
          <w:szCs w:val="20"/>
        </w:rPr>
        <w:sectPr w:rsidR="007338E5" w:rsidSect="007338E5">
          <w:type w:val="continuous"/>
          <w:pgSz w:w="11907" w:h="16840" w:code="9"/>
          <w:pgMar w:top="1138" w:right="850" w:bottom="850" w:left="1134" w:header="142" w:footer="0" w:gutter="0"/>
          <w:cols w:space="720"/>
          <w:docGrid w:linePitch="360"/>
        </w:sectPr>
      </w:pPr>
    </w:p>
    <w:p w14:paraId="6244F3F6" w14:textId="114CBC98" w:rsidR="001738AA" w:rsidRPr="004D6B0F" w:rsidRDefault="001738AA" w:rsidP="001738AA">
      <w:pPr>
        <w:pStyle w:val="Title2"/>
        <w:spacing w:before="240"/>
        <w:jc w:val="center"/>
        <w:rPr>
          <w:b/>
          <w:bCs w:val="0"/>
          <w:sz w:val="28"/>
          <w:szCs w:val="28"/>
        </w:rPr>
      </w:pPr>
      <w:r w:rsidRPr="004D6B0F">
        <w:rPr>
          <w:b/>
          <w:sz w:val="28"/>
          <w:szCs w:val="28"/>
        </w:rPr>
        <w:t>ACORD CADRU DE COOPERARE de cercetare-dezvoltare-inovare</w:t>
      </w:r>
      <w:r w:rsidR="00BB248C">
        <w:rPr>
          <w:b/>
          <w:sz w:val="28"/>
          <w:szCs w:val="28"/>
        </w:rPr>
        <w:t xml:space="preserve"> (CDI)</w:t>
      </w:r>
    </w:p>
    <w:p w14:paraId="449FBF46" w14:textId="3F79C9DB" w:rsidR="003D5231" w:rsidRDefault="001738AA" w:rsidP="003D5231">
      <w:pPr>
        <w:spacing w:before="240" w:line="360" w:lineRule="auto"/>
        <w:jc w:val="center"/>
        <w:rPr>
          <w:b/>
          <w:bCs/>
          <w:sz w:val="28"/>
          <w:szCs w:val="28"/>
        </w:rPr>
      </w:pPr>
      <w:r w:rsidRPr="004D6B0F">
        <w:rPr>
          <w:b/>
          <w:bCs/>
          <w:sz w:val="28"/>
          <w:szCs w:val="28"/>
        </w:rPr>
        <w:t>FRAMEWORK COOPERATION AGREEMENT</w:t>
      </w:r>
    </w:p>
    <w:p w14:paraId="0A500135" w14:textId="4824BE27" w:rsidR="001738AA" w:rsidRPr="004D6B0F" w:rsidRDefault="003D5231" w:rsidP="003D5231">
      <w:pPr>
        <w:spacing w:before="240" w:line="360" w:lineRule="auto"/>
        <w:jc w:val="center"/>
        <w:rPr>
          <w:b/>
          <w:bCs/>
          <w:sz w:val="28"/>
          <w:szCs w:val="28"/>
        </w:rPr>
      </w:pPr>
      <w:r>
        <w:rPr>
          <w:b/>
          <w:bCs/>
          <w:sz w:val="28"/>
          <w:szCs w:val="28"/>
        </w:rPr>
        <w:t xml:space="preserve">for </w:t>
      </w:r>
      <w:r w:rsidRPr="004D6B0F">
        <w:rPr>
          <w:b/>
          <w:bCs/>
          <w:sz w:val="28"/>
          <w:szCs w:val="28"/>
        </w:rPr>
        <w:t>Research</w:t>
      </w:r>
      <w:r>
        <w:rPr>
          <w:b/>
          <w:bCs/>
          <w:sz w:val="28"/>
          <w:szCs w:val="28"/>
        </w:rPr>
        <w:t>, D</w:t>
      </w:r>
      <w:r w:rsidRPr="004D6B0F">
        <w:rPr>
          <w:b/>
          <w:bCs/>
          <w:sz w:val="28"/>
          <w:szCs w:val="28"/>
        </w:rPr>
        <w:t>evelopment</w:t>
      </w:r>
      <w:r>
        <w:rPr>
          <w:b/>
          <w:bCs/>
          <w:sz w:val="28"/>
          <w:szCs w:val="28"/>
        </w:rPr>
        <w:t xml:space="preserve"> and I</w:t>
      </w:r>
      <w:r w:rsidRPr="004D6B0F">
        <w:rPr>
          <w:b/>
          <w:bCs/>
          <w:sz w:val="28"/>
          <w:szCs w:val="28"/>
        </w:rPr>
        <w:t>nnovation</w:t>
      </w:r>
    </w:p>
    <w:p w14:paraId="440EE79A" w14:textId="7D4B20ED" w:rsidR="00A52F31" w:rsidRPr="00473573" w:rsidRDefault="00A52F31" w:rsidP="00A52F31">
      <w:pPr>
        <w:pStyle w:val="Title"/>
      </w:pPr>
      <w:r w:rsidRPr="00473573">
        <w:t>Nr.</w:t>
      </w:r>
      <w:r>
        <w:t xml:space="preserve"> </w:t>
      </w:r>
      <w:r w:rsidR="00E574C6">
        <w:t xml:space="preserve">/ No. </w:t>
      </w:r>
      <w:r w:rsidR="00C25AB4" w:rsidRPr="00473573">
        <w:t>________ din data de / date__</w:t>
      </w:r>
      <w:r w:rsidRPr="00473573">
        <w:t>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99253D" w14:paraId="55B30B5C" w14:textId="77777777" w:rsidTr="006B391D">
        <w:tc>
          <w:tcPr>
            <w:tcW w:w="4956" w:type="dxa"/>
          </w:tcPr>
          <w:p w14:paraId="1E18F02D" w14:textId="77777777" w:rsidR="007C1114" w:rsidRPr="004D6B0F" w:rsidRDefault="007C1114" w:rsidP="007C1114">
            <w:pPr>
              <w:rPr>
                <w:b/>
                <w:bCs/>
              </w:rPr>
            </w:pPr>
            <w:r w:rsidRPr="004D6B0F">
              <w:rPr>
                <w:b/>
                <w:bCs/>
              </w:rPr>
              <w:t>Încheiat între:</w:t>
            </w:r>
          </w:p>
          <w:p w14:paraId="6B08D464" w14:textId="77777777" w:rsidR="0099253D" w:rsidRPr="00420DE9" w:rsidRDefault="0099253D" w:rsidP="0099253D">
            <w:pPr>
              <w:widowControl w:val="0"/>
              <w:autoSpaceDE w:val="0"/>
              <w:jc w:val="both"/>
            </w:pPr>
          </w:p>
          <w:p w14:paraId="4CC8FEE2" w14:textId="48710F81" w:rsidR="0099253D" w:rsidRPr="00420DE9" w:rsidRDefault="0099253D" w:rsidP="0099253D">
            <w:pPr>
              <w:pStyle w:val="Corptext"/>
              <w:tabs>
                <w:tab w:val="left" w:pos="567"/>
              </w:tabs>
              <w:spacing w:after="120"/>
              <w:rPr>
                <w:sz w:val="24"/>
                <w:szCs w:val="24"/>
              </w:rPr>
            </w:pPr>
            <w:r w:rsidRPr="00420DE9">
              <w:rPr>
                <w:rStyle w:val="Fontdeparagrafimplicit"/>
                <w:rFonts w:eastAsiaTheme="majorEastAsia"/>
                <w:b/>
                <w:sz w:val="24"/>
                <w:szCs w:val="24"/>
              </w:rPr>
              <w:t>Universitatea Tehnică din Cluj - Napoca</w:t>
            </w:r>
            <w:r w:rsidRPr="00420DE9">
              <w:rPr>
                <w:rStyle w:val="Fontdeparagrafimplicit"/>
                <w:rFonts w:eastAsiaTheme="majorEastAsia"/>
                <w:sz w:val="24"/>
                <w:szCs w:val="24"/>
              </w:rPr>
              <w:t xml:space="preserve">, cu sediul în România, </w:t>
            </w:r>
            <w:r w:rsidR="001738AA">
              <w:rPr>
                <w:rStyle w:val="Fontdeparagrafimplicit"/>
                <w:rFonts w:eastAsiaTheme="majorEastAsia"/>
                <w:sz w:val="24"/>
                <w:szCs w:val="24"/>
              </w:rPr>
              <w:t>Municipiul</w:t>
            </w:r>
            <w:r w:rsidRPr="00420DE9">
              <w:rPr>
                <w:rStyle w:val="Fontdeparagrafimplicit"/>
                <w:rFonts w:eastAsiaTheme="majorEastAsia"/>
                <w:sz w:val="24"/>
                <w:szCs w:val="24"/>
              </w:rPr>
              <w:t xml:space="preserve"> Cluj-Napoca, str. Memorandumului nr. 28, cod poştal 400114, telefon </w:t>
            </w:r>
            <w:r w:rsidR="001738AA">
              <w:rPr>
                <w:rStyle w:val="Fontdeparagrafimplicit"/>
                <w:rFonts w:eastAsiaTheme="majorEastAsia"/>
                <w:sz w:val="24"/>
                <w:szCs w:val="24"/>
              </w:rPr>
              <w:t>004</w:t>
            </w:r>
            <w:r w:rsidRPr="00420DE9">
              <w:rPr>
                <w:rStyle w:val="Fontdeparagrafimplicit"/>
                <w:rFonts w:eastAsiaTheme="majorEastAsia"/>
                <w:sz w:val="24"/>
                <w:szCs w:val="24"/>
              </w:rPr>
              <w:t xml:space="preserve">0264-401398, fax </w:t>
            </w:r>
            <w:r w:rsidR="001738AA">
              <w:rPr>
                <w:rStyle w:val="Fontdeparagrafimplicit"/>
                <w:rFonts w:eastAsiaTheme="majorEastAsia"/>
                <w:sz w:val="24"/>
                <w:szCs w:val="24"/>
              </w:rPr>
              <w:t>004</w:t>
            </w:r>
            <w:r w:rsidRPr="00420DE9">
              <w:rPr>
                <w:rStyle w:val="Fontdeparagrafimplicit"/>
                <w:rFonts w:eastAsiaTheme="majorEastAsia"/>
                <w:sz w:val="24"/>
                <w:szCs w:val="24"/>
              </w:rPr>
              <w:t xml:space="preserve">0264-594831, cod fiscal TVA RO 13847750, cont bancar în EURO RO93RNCB0106026601550002, deschis la Banca Comercială Română, sucursala Cluj-Napoca, reprezentată prin Rector Prof. dr. ing. Vasile ŢOPA şi Director Economic </w:t>
            </w:r>
            <w:r w:rsidR="001738AA">
              <w:rPr>
                <w:rStyle w:val="Fontdeparagrafimplicit"/>
                <w:rFonts w:eastAsiaTheme="majorEastAsia"/>
                <w:sz w:val="24"/>
                <w:szCs w:val="24"/>
              </w:rPr>
              <w:t>E</w:t>
            </w:r>
            <w:r w:rsidRPr="00420DE9">
              <w:rPr>
                <w:rStyle w:val="Fontdeparagrafimplicit"/>
                <w:rFonts w:eastAsiaTheme="majorEastAsia"/>
                <w:sz w:val="24"/>
                <w:szCs w:val="24"/>
              </w:rPr>
              <w:t xml:space="preserve">c. </w:t>
            </w:r>
            <w:r w:rsidR="00321B6C">
              <w:rPr>
                <w:rStyle w:val="Fontdeparagrafimplicit"/>
                <w:rFonts w:eastAsiaTheme="majorEastAsia"/>
                <w:sz w:val="24"/>
                <w:szCs w:val="24"/>
              </w:rPr>
              <w:t>Mihaela-Iulia</w:t>
            </w:r>
            <w:r w:rsidRPr="00420DE9">
              <w:rPr>
                <w:rStyle w:val="Fontdeparagrafimplicit"/>
                <w:rFonts w:eastAsiaTheme="majorEastAsia"/>
                <w:sz w:val="24"/>
                <w:szCs w:val="24"/>
              </w:rPr>
              <w:t xml:space="preserve"> </w:t>
            </w:r>
            <w:r w:rsidR="00321B6C">
              <w:rPr>
                <w:rStyle w:val="Fontdeparagrafimplicit"/>
                <w:rFonts w:eastAsiaTheme="majorEastAsia"/>
                <w:sz w:val="24"/>
                <w:szCs w:val="24"/>
              </w:rPr>
              <w:t>ZBUCE</w:t>
            </w:r>
            <w:r w:rsidRPr="00420DE9">
              <w:rPr>
                <w:rStyle w:val="Fontdeparagrafimplicit"/>
                <w:rFonts w:eastAsiaTheme="majorEastAsia"/>
                <w:sz w:val="24"/>
                <w:szCs w:val="24"/>
              </w:rPr>
              <w:t xml:space="preserve">, în calitate de </w:t>
            </w:r>
            <w:r w:rsidRPr="001738AA">
              <w:rPr>
                <w:rStyle w:val="Fontdeparagrafimplicit"/>
                <w:rFonts w:eastAsiaTheme="majorEastAsia"/>
                <w:b/>
                <w:bCs/>
                <w:i/>
                <w:iCs/>
                <w:sz w:val="24"/>
                <w:szCs w:val="24"/>
              </w:rPr>
              <w:t>Executant</w:t>
            </w:r>
            <w:r w:rsidRPr="00420DE9">
              <w:rPr>
                <w:rStyle w:val="Fontdeparagrafimplicit"/>
                <w:rFonts w:eastAsiaTheme="majorEastAsia"/>
                <w:sz w:val="24"/>
                <w:szCs w:val="24"/>
              </w:rPr>
              <w:t>, pe de o parte</w:t>
            </w:r>
          </w:p>
          <w:p w14:paraId="55E6F5FF" w14:textId="77777777" w:rsidR="0099253D" w:rsidRPr="00420DE9" w:rsidRDefault="0099253D" w:rsidP="00C25AB4">
            <w:pPr>
              <w:widowControl w:val="0"/>
              <w:autoSpaceDE w:val="0"/>
              <w:jc w:val="both"/>
              <w:rPr>
                <w:b/>
              </w:rPr>
            </w:pPr>
            <w:r w:rsidRPr="00420DE9">
              <w:rPr>
                <w:b/>
              </w:rPr>
              <w:t>şi</w:t>
            </w:r>
          </w:p>
          <w:p w14:paraId="187825EF" w14:textId="77777777" w:rsidR="0099253D" w:rsidRPr="00420DE9" w:rsidRDefault="0099253D" w:rsidP="00F56D30">
            <w:pPr>
              <w:spacing w:before="240"/>
            </w:pPr>
            <w:r w:rsidRPr="00F56D30">
              <w:rPr>
                <w:rStyle w:val="Fontdeparagrafimplicit"/>
                <w:b/>
                <w:bCs/>
              </w:rPr>
              <w:t>(</w:t>
            </w:r>
            <w:r w:rsidRPr="00420DE9">
              <w:rPr>
                <w:rStyle w:val="Fontdeparagrafimplicit"/>
                <w:b/>
              </w:rPr>
              <w:t>denumire operator economic)</w:t>
            </w:r>
          </w:p>
          <w:p w14:paraId="597712C4" w14:textId="6B73B98E" w:rsidR="00C25AB4" w:rsidRPr="00E574C6" w:rsidRDefault="0099253D" w:rsidP="00F56D30">
            <w:r w:rsidRPr="00E574C6">
              <w:rPr>
                <w:rStyle w:val="Fontdeparagrafimplicit"/>
              </w:rPr>
              <w:t xml:space="preserve">............................................................................ adresă sediu ..................... cod poștal ............., telefon/fax ........................ număr de înmatriculare ................... cod fiscal ................. cont bancar, reprezentat prin ................................. (denumirea conducătorului) având funcţia de .................................. în calitate de </w:t>
            </w:r>
            <w:r w:rsidRPr="001738AA">
              <w:rPr>
                <w:rStyle w:val="Fontdeparagrafimplicit"/>
                <w:b/>
                <w:bCs/>
                <w:i/>
                <w:iCs/>
              </w:rPr>
              <w:t>Beneficiar</w:t>
            </w:r>
            <w:r w:rsidRPr="00E574C6">
              <w:rPr>
                <w:rStyle w:val="Fontdeparagrafimplicit"/>
              </w:rPr>
              <w:t>, pe de altă parte.</w:t>
            </w:r>
          </w:p>
        </w:tc>
        <w:tc>
          <w:tcPr>
            <w:tcW w:w="4957" w:type="dxa"/>
          </w:tcPr>
          <w:p w14:paraId="1388B049" w14:textId="1A5CBDC7" w:rsidR="007C1114" w:rsidRPr="004D6B0F" w:rsidRDefault="003D5231" w:rsidP="007C1114">
            <w:pPr>
              <w:rPr>
                <w:b/>
                <w:bCs/>
              </w:rPr>
            </w:pPr>
            <w:r>
              <w:rPr>
                <w:b/>
                <w:bCs/>
              </w:rPr>
              <w:t>Concluded</w:t>
            </w:r>
            <w:r w:rsidR="007C1114" w:rsidRPr="004D6B0F">
              <w:rPr>
                <w:b/>
                <w:bCs/>
              </w:rPr>
              <w:t xml:space="preserve"> between:</w:t>
            </w:r>
          </w:p>
          <w:p w14:paraId="2EAF1C8E" w14:textId="77777777" w:rsidR="00C25AB4" w:rsidRPr="00420DE9" w:rsidRDefault="00C25AB4" w:rsidP="001738AA">
            <w:pPr>
              <w:tabs>
                <w:tab w:val="left" w:pos="567"/>
              </w:tabs>
              <w:jc w:val="both"/>
            </w:pPr>
          </w:p>
          <w:p w14:paraId="0EE73454" w14:textId="348C72DB" w:rsidR="00C25AB4" w:rsidRPr="00420DE9" w:rsidRDefault="00C25AB4" w:rsidP="00C25AB4">
            <w:pPr>
              <w:tabs>
                <w:tab w:val="left" w:pos="567"/>
              </w:tabs>
              <w:spacing w:after="120"/>
              <w:jc w:val="both"/>
            </w:pPr>
            <w:r w:rsidRPr="00420DE9">
              <w:rPr>
                <w:rStyle w:val="Fontdeparagrafimplicit"/>
                <w:b/>
                <w:lang w:eastAsia="hu-HU"/>
              </w:rPr>
              <w:t>Technical University of Cluj - Napoca</w:t>
            </w:r>
            <w:r w:rsidRPr="00420DE9">
              <w:rPr>
                <w:rStyle w:val="Fontdeparagrafimplicit"/>
                <w:b/>
                <w:bCs/>
              </w:rPr>
              <w:t xml:space="preserve">, </w:t>
            </w:r>
            <w:r w:rsidRPr="00420DE9">
              <w:rPr>
                <w:rStyle w:val="Fontdeparagrafimplicit"/>
              </w:rPr>
              <w:t xml:space="preserve">with </w:t>
            </w:r>
            <w:r w:rsidR="00FC1A7E">
              <w:rPr>
                <w:rStyle w:val="Fontdeparagrafimplicit"/>
              </w:rPr>
              <w:t xml:space="preserve">its </w:t>
            </w:r>
            <w:r w:rsidRPr="00420DE9">
              <w:rPr>
                <w:rStyle w:val="Fontdeparagrafimplicit"/>
              </w:rPr>
              <w:t xml:space="preserve">registered office in Romania, Cluj-Napoca, </w:t>
            </w:r>
            <w:r w:rsidR="00FC1A7E">
              <w:rPr>
                <w:rStyle w:val="Fontdeparagrafimplicit"/>
              </w:rPr>
              <w:t xml:space="preserve">28 </w:t>
            </w:r>
            <w:r w:rsidRPr="00420DE9">
              <w:rPr>
                <w:rStyle w:val="Fontdeparagrafimplicit"/>
              </w:rPr>
              <w:t>Memorandumului</w:t>
            </w:r>
            <w:r w:rsidR="00FC1A7E">
              <w:rPr>
                <w:rStyle w:val="Fontdeparagrafimplicit"/>
              </w:rPr>
              <w:t xml:space="preserve"> Street</w:t>
            </w:r>
            <w:r w:rsidRPr="00420DE9">
              <w:rPr>
                <w:rStyle w:val="Fontdeparagrafimplicit"/>
              </w:rPr>
              <w:t xml:space="preserve">, postal code 400114, phone </w:t>
            </w:r>
            <w:r w:rsidR="001738AA">
              <w:rPr>
                <w:rStyle w:val="Fontdeparagrafimplicit"/>
              </w:rPr>
              <w:t>004</w:t>
            </w:r>
            <w:r w:rsidRPr="00420DE9">
              <w:rPr>
                <w:rStyle w:val="Fontdeparagrafimplicit"/>
              </w:rPr>
              <w:t>0264-401398, fax 0</w:t>
            </w:r>
            <w:r w:rsidR="001738AA">
              <w:rPr>
                <w:rStyle w:val="Fontdeparagrafimplicit"/>
              </w:rPr>
              <w:t>040</w:t>
            </w:r>
            <w:r w:rsidRPr="00420DE9">
              <w:rPr>
                <w:rStyle w:val="Fontdeparagrafimplicit"/>
              </w:rPr>
              <w:t xml:space="preserve">264-594831, VAT number RO 13847750, EURO </w:t>
            </w:r>
            <w:r w:rsidR="00FC1A7E" w:rsidRPr="00420DE9">
              <w:rPr>
                <w:rStyle w:val="Fontdeparagrafimplicit"/>
              </w:rPr>
              <w:t xml:space="preserve">bank account </w:t>
            </w:r>
            <w:r w:rsidRPr="00420DE9">
              <w:rPr>
                <w:rStyle w:val="Fontdeparagrafimplicit"/>
              </w:rPr>
              <w:t>RO93RNCB0106026601550002</w:t>
            </w:r>
            <w:r w:rsidRPr="00420DE9">
              <w:t xml:space="preserve">, opened at Banca Comerciala Romana, Cluj-Napoca branch, duly represented by Rector Prof. dr. eng. Vasile TOPA and Financial </w:t>
            </w:r>
            <w:r w:rsidR="004D20D8">
              <w:t>Director</w:t>
            </w:r>
            <w:r w:rsidRPr="00420DE9">
              <w:t xml:space="preserve"> </w:t>
            </w:r>
            <w:r w:rsidR="004D20D8">
              <w:t>E</w:t>
            </w:r>
            <w:r w:rsidRPr="00420DE9">
              <w:t xml:space="preserve">c. </w:t>
            </w:r>
            <w:r w:rsidR="00321B6C">
              <w:rPr>
                <w:rStyle w:val="Fontdeparagrafimplicit"/>
                <w:rFonts w:eastAsiaTheme="majorEastAsia"/>
              </w:rPr>
              <w:t>Mihaela-Iulia</w:t>
            </w:r>
            <w:r w:rsidR="00321B6C" w:rsidRPr="00420DE9">
              <w:rPr>
                <w:rStyle w:val="Fontdeparagrafimplicit"/>
                <w:rFonts w:eastAsiaTheme="majorEastAsia"/>
              </w:rPr>
              <w:t xml:space="preserve"> </w:t>
            </w:r>
            <w:r w:rsidR="00321B6C">
              <w:rPr>
                <w:rStyle w:val="Fontdeparagrafimplicit"/>
                <w:rFonts w:eastAsiaTheme="majorEastAsia"/>
              </w:rPr>
              <w:t>ZBUCE</w:t>
            </w:r>
            <w:r w:rsidRPr="00420DE9">
              <w:t xml:space="preserve">, </w:t>
            </w:r>
            <w:r w:rsidR="004D20D8">
              <w:t>hereinafter refe</w:t>
            </w:r>
            <w:r w:rsidR="00EA2CE9">
              <w:t>r</w:t>
            </w:r>
            <w:r w:rsidR="004D20D8">
              <w:t>r</w:t>
            </w:r>
            <w:r w:rsidR="00FA5DAD">
              <w:t>e</w:t>
            </w:r>
            <w:r w:rsidR="004D20D8">
              <w:t xml:space="preserve">d to </w:t>
            </w:r>
            <w:r w:rsidRPr="00420DE9">
              <w:t xml:space="preserve">as the </w:t>
            </w:r>
            <w:r w:rsidRPr="00420DE9">
              <w:rPr>
                <w:b/>
                <w:bCs/>
                <w:i/>
                <w:iCs/>
              </w:rPr>
              <w:t>Provider</w:t>
            </w:r>
            <w:r w:rsidRPr="00420DE9">
              <w:t>, on one hand</w:t>
            </w:r>
          </w:p>
          <w:p w14:paraId="56CF2B98" w14:textId="77777777" w:rsidR="00C25AB4" w:rsidRPr="00420DE9" w:rsidRDefault="00C25AB4" w:rsidP="00C25AB4">
            <w:pPr>
              <w:tabs>
                <w:tab w:val="left" w:pos="567"/>
              </w:tabs>
              <w:spacing w:after="120"/>
              <w:jc w:val="both"/>
              <w:rPr>
                <w:b/>
                <w:bCs/>
              </w:rPr>
            </w:pPr>
            <w:r w:rsidRPr="00420DE9">
              <w:rPr>
                <w:b/>
                <w:bCs/>
              </w:rPr>
              <w:t>and</w:t>
            </w:r>
          </w:p>
          <w:p w14:paraId="64C83F15" w14:textId="77777777" w:rsidR="00C25AB4" w:rsidRPr="00420DE9" w:rsidRDefault="00C25AB4" w:rsidP="00F56D30">
            <w:pPr>
              <w:spacing w:before="240"/>
            </w:pPr>
            <w:r w:rsidRPr="00F56D30">
              <w:rPr>
                <w:b/>
                <w:bCs/>
              </w:rPr>
              <w:t>(name of economic operator)</w:t>
            </w:r>
          </w:p>
          <w:p w14:paraId="4817D77F" w14:textId="412CF75A" w:rsidR="00C25AB4" w:rsidRDefault="00C25AB4" w:rsidP="00F56D30">
            <w:r w:rsidRPr="00420DE9">
              <w:rPr>
                <w:rStyle w:val="Fontdeparagrafimplicit"/>
              </w:rPr>
              <w:t>............................................</w:t>
            </w:r>
            <w:r>
              <w:rPr>
                <w:rStyle w:val="Fontdeparagrafimplicit"/>
              </w:rPr>
              <w:t>.......</w:t>
            </w:r>
            <w:r w:rsidRPr="00420DE9">
              <w:rPr>
                <w:rStyle w:val="Fontdeparagrafimplicit"/>
              </w:rPr>
              <w:t xml:space="preserve">........................ </w:t>
            </w:r>
            <w:r w:rsidR="004D20D8">
              <w:rPr>
                <w:rStyle w:val="Fontdeparagrafimplicit"/>
              </w:rPr>
              <w:t>O</w:t>
            </w:r>
            <w:r w:rsidRPr="00420DE9">
              <w:t xml:space="preserve">ffice address </w:t>
            </w:r>
            <w:r w:rsidRPr="00420DE9">
              <w:rPr>
                <w:rStyle w:val="Fontdeparagrafimplicit"/>
              </w:rPr>
              <w:t xml:space="preserve">..................... </w:t>
            </w:r>
            <w:r w:rsidRPr="00420DE9">
              <w:t xml:space="preserve">postal code </w:t>
            </w:r>
            <w:r w:rsidRPr="00420DE9">
              <w:rPr>
                <w:rStyle w:val="Fontdeparagrafimplicit"/>
              </w:rPr>
              <w:t>...........</w:t>
            </w:r>
            <w:r w:rsidRPr="00420DE9">
              <w:t>, phone/fax</w:t>
            </w:r>
            <w:r w:rsidRPr="00420DE9">
              <w:rPr>
                <w:rStyle w:val="Fontdeparagrafimplicit"/>
              </w:rPr>
              <w:t xml:space="preserve">.............................. registration number ................... </w:t>
            </w:r>
            <w:r w:rsidRPr="00420DE9">
              <w:t xml:space="preserve">fiscal code </w:t>
            </w:r>
            <w:r w:rsidRPr="00420DE9">
              <w:rPr>
                <w:rStyle w:val="Fontdeparagrafimplicit"/>
              </w:rPr>
              <w:t>..................</w:t>
            </w:r>
            <w:r w:rsidRPr="00420DE9">
              <w:t xml:space="preserve"> bank account (</w:t>
            </w:r>
            <w:r w:rsidR="004D20D8">
              <w:t>if applicable</w:t>
            </w:r>
            <w:r w:rsidRPr="00420DE9">
              <w:t xml:space="preserve">), represented by </w:t>
            </w:r>
            <w:r w:rsidRPr="00420DE9">
              <w:rPr>
                <w:rStyle w:val="Fontdeparagrafimplicit"/>
              </w:rPr>
              <w:t>.......................................</w:t>
            </w:r>
            <w:r w:rsidR="004D20D8">
              <w:rPr>
                <w:rStyle w:val="Fontdeparagrafimplicit"/>
              </w:rPr>
              <w:t xml:space="preserve"> holding the position of ......................., hereinafter referred to</w:t>
            </w:r>
            <w:r w:rsidRPr="00420DE9">
              <w:rPr>
                <w:rStyle w:val="Fontdeparagrafimplicit"/>
              </w:rPr>
              <w:t xml:space="preserve"> as </w:t>
            </w:r>
            <w:r w:rsidRPr="001738AA">
              <w:rPr>
                <w:rStyle w:val="Fontdeparagrafimplicit"/>
                <w:b/>
                <w:bCs/>
                <w:i/>
                <w:iCs/>
              </w:rPr>
              <w:t>Beneficiary</w:t>
            </w:r>
            <w:r w:rsidRPr="00420DE9">
              <w:rPr>
                <w:rStyle w:val="Fontdeparagrafimplicit"/>
              </w:rPr>
              <w:t>, on the other hand.</w:t>
            </w:r>
          </w:p>
        </w:tc>
      </w:tr>
      <w:tr w:rsidR="001738AA" w14:paraId="474ED924" w14:textId="77777777" w:rsidTr="006B391D">
        <w:tc>
          <w:tcPr>
            <w:tcW w:w="4956" w:type="dxa"/>
          </w:tcPr>
          <w:p w14:paraId="3BD283D6" w14:textId="68EAAAB3" w:rsidR="001738AA" w:rsidRPr="00420DE9" w:rsidRDefault="001738AA" w:rsidP="00763471">
            <w:pPr>
              <w:widowControl w:val="0"/>
              <w:autoSpaceDE w:val="0"/>
              <w:jc w:val="both"/>
              <w:rPr>
                <w:b/>
                <w:bCs/>
              </w:rPr>
            </w:pPr>
            <w:r w:rsidRPr="00C25AB4">
              <w:t>Prezentul acord stabilește cadrul de cooperare dintre părțile semnatare sus menționate.</w:t>
            </w:r>
          </w:p>
        </w:tc>
        <w:tc>
          <w:tcPr>
            <w:tcW w:w="4957" w:type="dxa"/>
          </w:tcPr>
          <w:p w14:paraId="16188FBC" w14:textId="0322A8D4" w:rsidR="001738AA" w:rsidRPr="00420DE9" w:rsidRDefault="001738AA" w:rsidP="001738AA">
            <w:pPr>
              <w:tabs>
                <w:tab w:val="left" w:pos="567"/>
              </w:tabs>
              <w:jc w:val="both"/>
              <w:rPr>
                <w:b/>
                <w:bCs/>
              </w:rPr>
            </w:pPr>
            <w:r w:rsidRPr="00C25AB4">
              <w:t xml:space="preserve">This Agreement establishes the framework for cooperation between the above-mentioned signatory </w:t>
            </w:r>
            <w:r w:rsidR="004D20D8">
              <w:t>p</w:t>
            </w:r>
            <w:r w:rsidRPr="00C25AB4">
              <w:t>arties.</w:t>
            </w:r>
          </w:p>
        </w:tc>
      </w:tr>
      <w:tr w:rsidR="0099253D" w14:paraId="0B99A36B" w14:textId="77777777" w:rsidTr="006B391D">
        <w:tc>
          <w:tcPr>
            <w:tcW w:w="4956" w:type="dxa"/>
          </w:tcPr>
          <w:p w14:paraId="50C7BBA9" w14:textId="73D554CF" w:rsidR="0099253D" w:rsidRDefault="00C25AB4" w:rsidP="00E262C6">
            <w:pPr>
              <w:pStyle w:val="Title1"/>
            </w:pPr>
            <w:r w:rsidRPr="00C25AB4">
              <w:lastRenderedPageBreak/>
              <w:t>I. OBIECTUL ACORDULUI.</w:t>
            </w:r>
          </w:p>
        </w:tc>
        <w:tc>
          <w:tcPr>
            <w:tcW w:w="4957" w:type="dxa"/>
          </w:tcPr>
          <w:p w14:paraId="19772A2C" w14:textId="5EEC0020" w:rsidR="0099253D" w:rsidRDefault="00D7736A" w:rsidP="00E262C6">
            <w:pPr>
              <w:pStyle w:val="Title1"/>
            </w:pPr>
            <w:r w:rsidRPr="00D7736A">
              <w:t xml:space="preserve">I. </w:t>
            </w:r>
            <w:r w:rsidR="001738AA">
              <w:t>PURPOSE</w:t>
            </w:r>
            <w:r w:rsidRPr="00D7736A">
              <w:t xml:space="preserve"> OF THE AGREEMENT.</w:t>
            </w:r>
          </w:p>
        </w:tc>
      </w:tr>
      <w:tr w:rsidR="006B391D" w14:paraId="63E57157" w14:textId="77777777" w:rsidTr="006B391D">
        <w:tc>
          <w:tcPr>
            <w:tcW w:w="4956" w:type="dxa"/>
          </w:tcPr>
          <w:p w14:paraId="3B2E0ECF" w14:textId="3AD553CF" w:rsidR="006B391D" w:rsidRPr="00C25AB4" w:rsidRDefault="006B391D" w:rsidP="006B391D">
            <w:r w:rsidRPr="00473573">
              <w:rPr>
                <w:b/>
              </w:rPr>
              <w:t>Art.</w:t>
            </w:r>
            <w:r>
              <w:rPr>
                <w:b/>
              </w:rPr>
              <w:t xml:space="preserve"> </w:t>
            </w:r>
            <w:r w:rsidRPr="00473573">
              <w:rPr>
                <w:b/>
              </w:rPr>
              <w:t>1</w:t>
            </w:r>
            <w:r>
              <w:rPr>
                <w:b/>
              </w:rPr>
              <w:t xml:space="preserve">.1. </w:t>
            </w:r>
            <w:r w:rsidRPr="00473573">
              <w:t xml:space="preserve">Obiectul acordului îl constituie efectuarea de activități conform </w:t>
            </w:r>
            <w:r w:rsidR="001738AA">
              <w:t>contractelor subsecvente</w:t>
            </w:r>
            <w:r w:rsidRPr="00473573">
              <w:t xml:space="preserve"> la acordul cadru de cooperare.</w:t>
            </w:r>
          </w:p>
        </w:tc>
        <w:tc>
          <w:tcPr>
            <w:tcW w:w="4957" w:type="dxa"/>
          </w:tcPr>
          <w:p w14:paraId="70FAE30E" w14:textId="17D3145B" w:rsidR="006B391D" w:rsidRPr="00D7736A" w:rsidRDefault="006B391D" w:rsidP="00FA5DAD">
            <w:pPr>
              <w:jc w:val="both"/>
            </w:pPr>
            <w:r w:rsidRPr="00D7736A">
              <w:rPr>
                <w:b/>
                <w:bCs/>
              </w:rPr>
              <w:t>Art. 1</w:t>
            </w:r>
            <w:r>
              <w:rPr>
                <w:b/>
                <w:bCs/>
              </w:rPr>
              <w:t>.1</w:t>
            </w:r>
            <w:r w:rsidRPr="00D7736A">
              <w:rPr>
                <w:b/>
                <w:bCs/>
              </w:rPr>
              <w:t>.</w:t>
            </w:r>
            <w:r>
              <w:t xml:space="preserve"> The purpose of the Agreement is to carry out activities </w:t>
            </w:r>
            <w:r w:rsidR="003D5231">
              <w:t>under the subsequent contracts to this</w:t>
            </w:r>
            <w:r>
              <w:t xml:space="preserve"> Framework Cooperation Agreement.</w:t>
            </w:r>
          </w:p>
        </w:tc>
      </w:tr>
      <w:tr w:rsidR="0099253D" w14:paraId="6D4AFA50" w14:textId="77777777" w:rsidTr="00FA5DAD">
        <w:trPr>
          <w:trHeight w:val="554"/>
        </w:trPr>
        <w:tc>
          <w:tcPr>
            <w:tcW w:w="4956" w:type="dxa"/>
            <w:vAlign w:val="center"/>
          </w:tcPr>
          <w:p w14:paraId="201EF3A6" w14:textId="5B6F760E" w:rsidR="0099253D" w:rsidRPr="00F56D30" w:rsidRDefault="00D7736A" w:rsidP="00E262C6">
            <w:pPr>
              <w:pStyle w:val="Title1"/>
            </w:pPr>
            <w:r w:rsidRPr="00D7736A">
              <w:t>II. PLĂȚI ȘI MODALITĂȚI DE PLATĂ</w:t>
            </w:r>
            <w:r w:rsidR="00F56D30">
              <w:t>.</w:t>
            </w:r>
          </w:p>
        </w:tc>
        <w:tc>
          <w:tcPr>
            <w:tcW w:w="4957" w:type="dxa"/>
          </w:tcPr>
          <w:p w14:paraId="5E75EE7C" w14:textId="58EBA773" w:rsidR="0099253D" w:rsidRPr="00F56D30" w:rsidRDefault="00681EA3" w:rsidP="00E262C6">
            <w:pPr>
              <w:pStyle w:val="Title1"/>
            </w:pPr>
            <w:r w:rsidRPr="00681EA3">
              <w:t xml:space="preserve">II. PAYMENTS AND </w:t>
            </w:r>
            <w:r w:rsidR="003D5231" w:rsidRPr="00681EA3">
              <w:t>METHODS</w:t>
            </w:r>
            <w:r w:rsidR="003D5231">
              <w:t xml:space="preserve"> OF </w:t>
            </w:r>
            <w:r w:rsidR="001738AA">
              <w:t>PAYMENTS</w:t>
            </w:r>
            <w:r w:rsidR="00F56D30">
              <w:t>.</w:t>
            </w:r>
          </w:p>
        </w:tc>
      </w:tr>
      <w:tr w:rsidR="0099253D" w14:paraId="75CFA619" w14:textId="77777777" w:rsidTr="006B391D">
        <w:tc>
          <w:tcPr>
            <w:tcW w:w="4956" w:type="dxa"/>
          </w:tcPr>
          <w:p w14:paraId="7071C526" w14:textId="18DCB84C" w:rsidR="0099253D" w:rsidRDefault="00F56D30" w:rsidP="00F56D30">
            <w:pPr>
              <w:pStyle w:val="Title2"/>
            </w:pPr>
            <w:r>
              <w:rPr>
                <w:b/>
              </w:rPr>
              <w:t xml:space="preserve">Art. 2.1. </w:t>
            </w:r>
            <w:r w:rsidRPr="004D20D8">
              <w:rPr>
                <w:b/>
                <w:bCs w:val="0"/>
                <w:i/>
                <w:iCs/>
              </w:rPr>
              <w:t>Beneficiarul</w:t>
            </w:r>
            <w:r w:rsidRPr="004420A6">
              <w:t xml:space="preserve"> se obligă să achite factura emisă</w:t>
            </w:r>
            <w:r>
              <w:t xml:space="preserve"> </w:t>
            </w:r>
            <w:r w:rsidRPr="004420A6">
              <w:t xml:space="preserve">de către </w:t>
            </w:r>
            <w:r w:rsidR="004D20D8" w:rsidRPr="004D20D8">
              <w:rPr>
                <w:b/>
                <w:bCs w:val="0"/>
                <w:i/>
                <w:iCs/>
              </w:rPr>
              <w:t>E</w:t>
            </w:r>
            <w:r w:rsidRPr="004D20D8">
              <w:rPr>
                <w:b/>
                <w:bCs w:val="0"/>
                <w:i/>
                <w:iCs/>
              </w:rPr>
              <w:t>xecutant</w:t>
            </w:r>
            <w:r>
              <w:t xml:space="preserve">, </w:t>
            </w:r>
            <w:r w:rsidRPr="00473573">
              <w:t xml:space="preserve">conform </w:t>
            </w:r>
            <w:r w:rsidR="001738AA">
              <w:t>contractelor subsecvente</w:t>
            </w:r>
            <w:r>
              <w:t>,</w:t>
            </w:r>
            <w:r w:rsidRPr="004420A6">
              <w:t xml:space="preserve"> în termen de 30 zile de la data primirii facturii.</w:t>
            </w:r>
          </w:p>
        </w:tc>
        <w:tc>
          <w:tcPr>
            <w:tcW w:w="4957" w:type="dxa"/>
          </w:tcPr>
          <w:p w14:paraId="57A526D5" w14:textId="37066844" w:rsidR="0099253D" w:rsidRDefault="00F56D30" w:rsidP="00F56D30">
            <w:r w:rsidRPr="005F1008">
              <w:rPr>
                <w:b/>
                <w:bCs/>
              </w:rPr>
              <w:t>Art. 2.1.</w:t>
            </w:r>
            <w:r>
              <w:t xml:space="preserve"> The </w:t>
            </w:r>
            <w:r w:rsidRPr="004D20D8">
              <w:rPr>
                <w:b/>
                <w:bCs/>
                <w:i/>
                <w:iCs/>
              </w:rPr>
              <w:t>Beneficiary</w:t>
            </w:r>
            <w:r>
              <w:t xml:space="preserve"> undertakes to pay the invoice issued by the </w:t>
            </w:r>
            <w:r w:rsidR="004D20D8">
              <w:t>Provider</w:t>
            </w:r>
            <w:r>
              <w:t xml:space="preserve">, in accordance with the </w:t>
            </w:r>
            <w:r w:rsidR="004D20D8">
              <w:t>subsequent contracts</w:t>
            </w:r>
            <w:r>
              <w:t xml:space="preserve">, within 30 days </w:t>
            </w:r>
            <w:r w:rsidR="004D20D8">
              <w:t>from</w:t>
            </w:r>
            <w:r>
              <w:t xml:space="preserve"> the date of receipt of the invoice.</w:t>
            </w:r>
          </w:p>
        </w:tc>
      </w:tr>
      <w:tr w:rsidR="0099253D" w14:paraId="048B8E89" w14:textId="77777777" w:rsidTr="006B391D">
        <w:tc>
          <w:tcPr>
            <w:tcW w:w="4956" w:type="dxa"/>
          </w:tcPr>
          <w:p w14:paraId="3A23FC6D" w14:textId="7AAD9F22" w:rsidR="0099253D" w:rsidRDefault="00F56D30" w:rsidP="00F56D30">
            <w:pPr>
              <w:pStyle w:val="Title2"/>
            </w:pPr>
            <w:r>
              <w:rPr>
                <w:b/>
              </w:rPr>
              <w:t xml:space="preserve">Art. 2.2. </w:t>
            </w:r>
            <w:r w:rsidRPr="004420A6">
              <w:t xml:space="preserve">În cazul în care lucrările nu sunt predate la datele și în condițiile prevăzute de </w:t>
            </w:r>
            <w:r w:rsidR="001738AA">
              <w:t>contractele subsecvente</w:t>
            </w:r>
            <w:r w:rsidRPr="004420A6">
              <w:t xml:space="preserve">, </w:t>
            </w:r>
            <w:r w:rsidRPr="00DE27D6">
              <w:rPr>
                <w:b/>
                <w:i/>
                <w:iCs/>
              </w:rPr>
              <w:t>Beneficiarul</w:t>
            </w:r>
            <w:r w:rsidRPr="004420A6">
              <w:t xml:space="preserve"> are dreptul de a</w:t>
            </w:r>
            <w:r w:rsidRPr="00423D5A">
              <w:t xml:space="preserve"> </w:t>
            </w:r>
            <w:r w:rsidRPr="004420A6">
              <w:t>percepe penalizări în cuantum de 0,1 % din valoarea neexecutată a</w:t>
            </w:r>
            <w:r>
              <w:t xml:space="preserve"> </w:t>
            </w:r>
            <w:r w:rsidR="001738AA">
              <w:t>contractului subsecvent</w:t>
            </w:r>
            <w:r>
              <w:t xml:space="preserve"> </w:t>
            </w:r>
            <w:r w:rsidRPr="004420A6">
              <w:t>pentru fiecare zi de întârziere.</w:t>
            </w:r>
          </w:p>
        </w:tc>
        <w:tc>
          <w:tcPr>
            <w:tcW w:w="4957" w:type="dxa"/>
          </w:tcPr>
          <w:p w14:paraId="1197B871" w14:textId="3A7456F1" w:rsidR="0099253D" w:rsidRDefault="00F56D30" w:rsidP="00F56D30">
            <w:r w:rsidRPr="005F1008">
              <w:rPr>
                <w:b/>
                <w:bCs/>
              </w:rPr>
              <w:t>Art. 2.2.</w:t>
            </w:r>
            <w:r>
              <w:t xml:space="preserve"> If the </w:t>
            </w:r>
            <w:r w:rsidR="004D20D8">
              <w:t>works</w:t>
            </w:r>
            <w:r>
              <w:t xml:space="preserve"> are not delivered on the dates and under the conditions laid down in the </w:t>
            </w:r>
            <w:r w:rsidR="00EA2CE9">
              <w:t>subsequent contracts</w:t>
            </w:r>
            <w:r>
              <w:t xml:space="preserve">, the </w:t>
            </w:r>
            <w:r w:rsidRPr="004D20D8">
              <w:rPr>
                <w:b/>
                <w:bCs/>
                <w:i/>
                <w:iCs/>
              </w:rPr>
              <w:t>Beneficiary</w:t>
            </w:r>
            <w:r>
              <w:t xml:space="preserve"> shall be entitled to charge penalties amounting to 0.1% of the unperformed value of the </w:t>
            </w:r>
            <w:r w:rsidR="00EA2CE9">
              <w:t xml:space="preserve">subsequent contract </w:t>
            </w:r>
            <w:r>
              <w:t>for each day of delay.</w:t>
            </w:r>
          </w:p>
        </w:tc>
      </w:tr>
      <w:tr w:rsidR="0099253D" w14:paraId="267CBE61" w14:textId="77777777" w:rsidTr="006B391D">
        <w:tc>
          <w:tcPr>
            <w:tcW w:w="4956" w:type="dxa"/>
          </w:tcPr>
          <w:p w14:paraId="78E7DC2F" w14:textId="4C27088D" w:rsidR="0099253D" w:rsidRDefault="00F56D30" w:rsidP="00F56D30">
            <w:r>
              <w:rPr>
                <w:b/>
              </w:rPr>
              <w:t xml:space="preserve">Art. 2.3. </w:t>
            </w:r>
            <w:r w:rsidRPr="004420A6">
              <w:t>Orice întârziere de la plata facturilor emise de către executant se va penaliza cu 0,1 % din valoarea facturii pentru fiecare zi de întârziere. Majorările de întârziere se calculează pentru fiecare zi de întârziere, începând cu ziua imediat următoare termenului de scadență și până la data stingerii sumei datorate inclusiv.</w:t>
            </w:r>
          </w:p>
        </w:tc>
        <w:tc>
          <w:tcPr>
            <w:tcW w:w="4957" w:type="dxa"/>
          </w:tcPr>
          <w:p w14:paraId="71F6DCAD" w14:textId="2CDC7863" w:rsidR="0099253D" w:rsidRDefault="00F56D30" w:rsidP="00F56D30">
            <w:r w:rsidRPr="005F1008">
              <w:rPr>
                <w:b/>
                <w:bCs/>
              </w:rPr>
              <w:t>Art. 2.3.</w:t>
            </w:r>
            <w:r>
              <w:t xml:space="preserve"> Any delay in the payment of invoices issued by the </w:t>
            </w:r>
            <w:r w:rsidR="00DC441F">
              <w:t>Provider</w:t>
            </w:r>
            <w:r>
              <w:t xml:space="preserve"> shall be penalized by 0,1 % of the amount of the invoice for each day of delay. </w:t>
            </w:r>
            <w:r w:rsidR="003D5231">
              <w:t xml:space="preserve">Penalties for </w:t>
            </w:r>
            <w:r>
              <w:t>late payment shall be calculated for each day of delay, starting on the day immediately following the due date and up to and including the date on which the amount due is finally paid.</w:t>
            </w:r>
          </w:p>
        </w:tc>
      </w:tr>
      <w:tr w:rsidR="0099253D" w14:paraId="7A0D828F" w14:textId="77777777" w:rsidTr="006B391D">
        <w:tc>
          <w:tcPr>
            <w:tcW w:w="4956" w:type="dxa"/>
          </w:tcPr>
          <w:p w14:paraId="1AA04783" w14:textId="17DD1E77" w:rsidR="0099253D" w:rsidRDefault="00F56D30" w:rsidP="00E262C6">
            <w:pPr>
              <w:pStyle w:val="Title1"/>
            </w:pPr>
            <w:r w:rsidRPr="00473573">
              <w:t>III</w:t>
            </w:r>
            <w:r>
              <w:t xml:space="preserve">. </w:t>
            </w:r>
            <w:r w:rsidRPr="00473573">
              <w:t xml:space="preserve">OBLIGAŢIILE </w:t>
            </w:r>
            <w:r>
              <w:t>EXECUTANTULUI.</w:t>
            </w:r>
          </w:p>
        </w:tc>
        <w:tc>
          <w:tcPr>
            <w:tcW w:w="4957" w:type="dxa"/>
          </w:tcPr>
          <w:p w14:paraId="11E42FE1" w14:textId="5AAEE20E" w:rsidR="0099253D" w:rsidRDefault="001738AA" w:rsidP="00E262C6">
            <w:pPr>
              <w:pStyle w:val="Title1"/>
            </w:pPr>
            <w:r>
              <w:t xml:space="preserve">III. </w:t>
            </w:r>
            <w:r w:rsidRPr="004D6B0F">
              <w:t xml:space="preserve">OBLIGATIONS OF THE </w:t>
            </w:r>
            <w:r>
              <w:t>PROVIDER</w:t>
            </w:r>
            <w:r w:rsidRPr="004D6B0F">
              <w:t>.</w:t>
            </w:r>
          </w:p>
        </w:tc>
      </w:tr>
      <w:tr w:rsidR="0099253D" w14:paraId="1DAAD683" w14:textId="77777777" w:rsidTr="006B391D">
        <w:tc>
          <w:tcPr>
            <w:tcW w:w="4956" w:type="dxa"/>
          </w:tcPr>
          <w:p w14:paraId="73568E26" w14:textId="260EAFBA" w:rsidR="0099253D" w:rsidRDefault="00F56D30" w:rsidP="00F56D30">
            <w:pPr>
              <w:pStyle w:val="Title2"/>
            </w:pPr>
            <w:r w:rsidRPr="00473573">
              <w:rPr>
                <w:b/>
              </w:rPr>
              <w:t>Art.</w:t>
            </w:r>
            <w:r>
              <w:rPr>
                <w:b/>
              </w:rPr>
              <w:t xml:space="preserve"> 5. </w:t>
            </w:r>
            <w:r w:rsidRPr="00646501">
              <w:t xml:space="preserve">Să răspundă de desfășurarea activităților sau serviciilor ce fac obiectul </w:t>
            </w:r>
            <w:r w:rsidR="00F5767E">
              <w:t>contractelor subsecvente</w:t>
            </w:r>
            <w:r>
              <w:t xml:space="preserve">, </w:t>
            </w:r>
            <w:r w:rsidRPr="00646501">
              <w:t xml:space="preserve">în conformitate cu specificațiile, termenele și valoarea acestora, prevăzute în </w:t>
            </w:r>
            <w:r w:rsidR="00F5767E">
              <w:t>contractele subsecvente</w:t>
            </w:r>
            <w:r>
              <w:t xml:space="preserve"> sau în propunerea</w:t>
            </w:r>
            <w:r w:rsidRPr="00646501">
              <w:t xml:space="preserve"> tehnică, anexă la </w:t>
            </w:r>
            <w:r w:rsidR="00F5767E">
              <w:t>contr</w:t>
            </w:r>
            <w:r w:rsidR="00FA5DAD">
              <w:t>a</w:t>
            </w:r>
            <w:r w:rsidR="00F5767E">
              <w:t>ctul subsecvent</w:t>
            </w:r>
            <w:r>
              <w:t>.</w:t>
            </w:r>
          </w:p>
        </w:tc>
        <w:tc>
          <w:tcPr>
            <w:tcW w:w="4957" w:type="dxa"/>
          </w:tcPr>
          <w:p w14:paraId="5A983EB7" w14:textId="2B693E1E" w:rsidR="0099253D" w:rsidRDefault="001738AA" w:rsidP="001738AA">
            <w:r w:rsidRPr="004D6B0F">
              <w:rPr>
                <w:b/>
                <w:bCs/>
              </w:rPr>
              <w:t>Art. 5.</w:t>
            </w:r>
            <w:r w:rsidRPr="004D6B0F">
              <w:t xml:space="preserve"> To be responsible for carrying out the activities or services that are the subject of the </w:t>
            </w:r>
            <w:r w:rsidR="003D5231">
              <w:t>subsequent contracts</w:t>
            </w:r>
            <w:r w:rsidRPr="004D6B0F">
              <w:t xml:space="preserve">, in accordance with their specifications, terms and value, provided in the </w:t>
            </w:r>
            <w:r w:rsidR="003D5231">
              <w:t>subsequent contracts</w:t>
            </w:r>
            <w:r w:rsidRPr="004D6B0F">
              <w:t xml:space="preserve"> or in the technical proposal, annex to the </w:t>
            </w:r>
            <w:r w:rsidR="003D5231">
              <w:t>subsequent contract</w:t>
            </w:r>
            <w:r w:rsidRPr="004D6B0F">
              <w:t>.</w:t>
            </w:r>
          </w:p>
        </w:tc>
      </w:tr>
      <w:tr w:rsidR="00F56D30" w14:paraId="37B930DF" w14:textId="77777777" w:rsidTr="006B391D">
        <w:tc>
          <w:tcPr>
            <w:tcW w:w="4956" w:type="dxa"/>
          </w:tcPr>
          <w:p w14:paraId="694235EC" w14:textId="73392DD8" w:rsidR="00F56D30" w:rsidRPr="00F56D30" w:rsidRDefault="00F56D30" w:rsidP="00F56D30">
            <w:pPr>
              <w:pStyle w:val="Title2"/>
            </w:pPr>
            <w:r w:rsidRPr="00646501">
              <w:rPr>
                <w:b/>
              </w:rPr>
              <w:t>Art.</w:t>
            </w:r>
            <w:r>
              <w:rPr>
                <w:b/>
              </w:rPr>
              <w:t xml:space="preserve"> 6.</w:t>
            </w:r>
            <w:r>
              <w:t xml:space="preserve"> </w:t>
            </w:r>
            <w:r w:rsidRPr="00646501">
              <w:t xml:space="preserve">Să întocmească la timp documentele necesare decontării lucrărilor, conform prevederilor </w:t>
            </w:r>
            <w:r w:rsidR="00F5767E">
              <w:t>contractelor subsecvente</w:t>
            </w:r>
            <w:r>
              <w:t>.</w:t>
            </w:r>
          </w:p>
        </w:tc>
        <w:tc>
          <w:tcPr>
            <w:tcW w:w="4957" w:type="dxa"/>
          </w:tcPr>
          <w:p w14:paraId="2C1B8B3B" w14:textId="549E5157" w:rsidR="00F56D30" w:rsidRDefault="00871543" w:rsidP="00871543">
            <w:r w:rsidRPr="004D6B0F">
              <w:rPr>
                <w:b/>
                <w:bCs/>
              </w:rPr>
              <w:t>Art. 6.</w:t>
            </w:r>
            <w:r w:rsidRPr="004D6B0F">
              <w:t xml:space="preserve"> To prepare in a timely manner the documents necessary for the settlement of the works, </w:t>
            </w:r>
            <w:r w:rsidR="00DC441F">
              <w:t xml:space="preserve">in </w:t>
            </w:r>
            <w:r w:rsidRPr="004D6B0F">
              <w:t>accord</w:t>
            </w:r>
            <w:r w:rsidR="00DC441F">
              <w:t>ance with</w:t>
            </w:r>
            <w:r w:rsidRPr="004D6B0F">
              <w:t xml:space="preserve"> the provisions of the </w:t>
            </w:r>
            <w:r w:rsidR="00EA2CE9">
              <w:t>subsequent contracts</w:t>
            </w:r>
            <w:r w:rsidRPr="004D6B0F">
              <w:t>.</w:t>
            </w:r>
          </w:p>
        </w:tc>
      </w:tr>
      <w:tr w:rsidR="00F56D30" w14:paraId="22B1F2DF" w14:textId="77777777" w:rsidTr="006B391D">
        <w:tc>
          <w:tcPr>
            <w:tcW w:w="4956" w:type="dxa"/>
          </w:tcPr>
          <w:p w14:paraId="14682A02" w14:textId="137C04EE" w:rsidR="00F56D30" w:rsidRPr="00F56D30" w:rsidRDefault="00F56D30" w:rsidP="00F56D30">
            <w:pPr>
              <w:pStyle w:val="Title2"/>
            </w:pPr>
            <w:r w:rsidRPr="00646501">
              <w:rPr>
                <w:b/>
              </w:rPr>
              <w:t>Art.</w:t>
            </w:r>
            <w:r>
              <w:rPr>
                <w:b/>
              </w:rPr>
              <w:t xml:space="preserve"> 7. </w:t>
            </w:r>
            <w:r w:rsidRPr="00646501">
              <w:t xml:space="preserve">Să comunice în timp util </w:t>
            </w:r>
            <w:r w:rsidRPr="00DE27D6">
              <w:rPr>
                <w:b/>
                <w:i/>
                <w:iCs/>
              </w:rPr>
              <w:t>Beneficiarului</w:t>
            </w:r>
            <w:r w:rsidRPr="00646501">
              <w:t xml:space="preserve"> toate problemele apărute pe parcursul executării </w:t>
            </w:r>
            <w:r w:rsidR="00F5767E">
              <w:t>contractelor subsecvente</w:t>
            </w:r>
            <w:r w:rsidRPr="00646501">
              <w:t>.</w:t>
            </w:r>
          </w:p>
        </w:tc>
        <w:tc>
          <w:tcPr>
            <w:tcW w:w="4957" w:type="dxa"/>
          </w:tcPr>
          <w:p w14:paraId="7B2056E1" w14:textId="168084D9" w:rsidR="00F56D30" w:rsidRDefault="00D86752" w:rsidP="00D86752">
            <w:r w:rsidRPr="004D6B0F">
              <w:rPr>
                <w:b/>
                <w:bCs/>
              </w:rPr>
              <w:t>Art. 7.</w:t>
            </w:r>
            <w:r w:rsidRPr="004D6B0F">
              <w:t xml:space="preserve"> To communicate in a timely manner to the </w:t>
            </w:r>
            <w:r w:rsidRPr="004D6B0F">
              <w:rPr>
                <w:b/>
                <w:bCs/>
                <w:i/>
                <w:iCs/>
              </w:rPr>
              <w:t>Beneficiary</w:t>
            </w:r>
            <w:r w:rsidRPr="004D6B0F">
              <w:t xml:space="preserve"> all the problems that arise during the </w:t>
            </w:r>
            <w:r w:rsidR="00DC441F">
              <w:t>performance</w:t>
            </w:r>
            <w:r w:rsidRPr="004D6B0F">
              <w:t xml:space="preserve"> of the </w:t>
            </w:r>
            <w:r w:rsidR="00EA2CE9">
              <w:t>subsequent contracts</w:t>
            </w:r>
            <w:r w:rsidRPr="004D6B0F">
              <w:t>.</w:t>
            </w:r>
          </w:p>
        </w:tc>
      </w:tr>
      <w:tr w:rsidR="00F56D30" w14:paraId="25994D31" w14:textId="77777777" w:rsidTr="006B391D">
        <w:tc>
          <w:tcPr>
            <w:tcW w:w="4956" w:type="dxa"/>
          </w:tcPr>
          <w:p w14:paraId="4F12B0CD" w14:textId="3E97081A" w:rsidR="00F56D30" w:rsidRPr="00F56D30" w:rsidRDefault="00F56D30" w:rsidP="00F56D30">
            <w:pPr>
              <w:pStyle w:val="Title2"/>
            </w:pPr>
            <w:r w:rsidRPr="00646501">
              <w:rPr>
                <w:b/>
              </w:rPr>
              <w:lastRenderedPageBreak/>
              <w:t>Art.</w:t>
            </w:r>
            <w:r>
              <w:rPr>
                <w:b/>
              </w:rPr>
              <w:t xml:space="preserve"> 8.</w:t>
            </w:r>
            <w:r>
              <w:t xml:space="preserve"> </w:t>
            </w:r>
            <w:r w:rsidRPr="00646501">
              <w:t xml:space="preserve">Să asigure secretul profesional și să respecte prevederile </w:t>
            </w:r>
            <w:r w:rsidR="00F5767E">
              <w:t>contractelor subsecvente</w:t>
            </w:r>
            <w:r w:rsidR="00F5767E" w:rsidRPr="00646501">
              <w:t xml:space="preserve"> </w:t>
            </w:r>
            <w:r w:rsidRPr="00646501">
              <w:t xml:space="preserve">și ale legislației în vigoare privind confidențialitatea informațiilor utilizate în cadrul activităților ce fac obiectul </w:t>
            </w:r>
            <w:r w:rsidR="00F5767E">
              <w:t>contractelor subsecvente</w:t>
            </w:r>
            <w:r>
              <w:t>.</w:t>
            </w:r>
          </w:p>
        </w:tc>
        <w:tc>
          <w:tcPr>
            <w:tcW w:w="4957" w:type="dxa"/>
          </w:tcPr>
          <w:p w14:paraId="1B159246" w14:textId="5928905D" w:rsidR="00F56D30" w:rsidRDefault="00D86752" w:rsidP="00D86752">
            <w:r w:rsidRPr="004D6B0F">
              <w:rPr>
                <w:b/>
                <w:bCs/>
              </w:rPr>
              <w:t>Art. 8.</w:t>
            </w:r>
            <w:r w:rsidRPr="004D6B0F">
              <w:t xml:space="preserve"> To ensure professional secrecy and to comply with the provisions of the </w:t>
            </w:r>
            <w:r w:rsidR="00EA2CE9">
              <w:t>subsequent contracts</w:t>
            </w:r>
            <w:r w:rsidR="00EA2CE9" w:rsidRPr="004D6B0F">
              <w:t xml:space="preserve"> </w:t>
            </w:r>
            <w:r w:rsidRPr="004D6B0F">
              <w:t xml:space="preserve">and the legislation in force regarding the confidentiality of information used in the activities that are the subject of the </w:t>
            </w:r>
            <w:r w:rsidR="00EA2CE9">
              <w:t>subsequent contracts</w:t>
            </w:r>
            <w:r w:rsidRPr="004D6B0F">
              <w:t>.</w:t>
            </w:r>
          </w:p>
        </w:tc>
      </w:tr>
      <w:tr w:rsidR="00F56D30" w14:paraId="0FDF7F11" w14:textId="77777777" w:rsidTr="006B391D">
        <w:tc>
          <w:tcPr>
            <w:tcW w:w="4956" w:type="dxa"/>
          </w:tcPr>
          <w:p w14:paraId="6A17817D" w14:textId="7CAB939A" w:rsidR="00F56D30" w:rsidRPr="00646501" w:rsidRDefault="00F56D30" w:rsidP="00F56D30">
            <w:pPr>
              <w:pStyle w:val="Title2"/>
              <w:tabs>
                <w:tab w:val="clear" w:pos="709"/>
                <w:tab w:val="left" w:pos="2552"/>
              </w:tabs>
              <w:rPr>
                <w:b/>
              </w:rPr>
            </w:pPr>
            <w:r w:rsidRPr="00646501">
              <w:rPr>
                <w:b/>
              </w:rPr>
              <w:t>Art.</w:t>
            </w:r>
            <w:r>
              <w:rPr>
                <w:b/>
              </w:rPr>
              <w:t xml:space="preserve"> 9. </w:t>
            </w:r>
            <w:r w:rsidRPr="00646501">
              <w:t>Să respecte normele deontologice ale cercetării științifice precum si alte reglementari aplicabile.</w:t>
            </w:r>
          </w:p>
        </w:tc>
        <w:tc>
          <w:tcPr>
            <w:tcW w:w="4957" w:type="dxa"/>
          </w:tcPr>
          <w:p w14:paraId="22CF904C" w14:textId="62DA6CAF" w:rsidR="00F56D30" w:rsidRDefault="00D86752" w:rsidP="00D86752">
            <w:r w:rsidRPr="004D6B0F">
              <w:rPr>
                <w:b/>
                <w:bCs/>
              </w:rPr>
              <w:t>Art. 9.</w:t>
            </w:r>
            <w:r w:rsidRPr="004D6B0F">
              <w:t xml:space="preserve"> To comply with the ethical norms of scientific research as well as other applicable regulations.</w:t>
            </w:r>
          </w:p>
        </w:tc>
      </w:tr>
      <w:tr w:rsidR="00F56D30" w14:paraId="60EACF69" w14:textId="77777777" w:rsidTr="006B391D">
        <w:tc>
          <w:tcPr>
            <w:tcW w:w="4956" w:type="dxa"/>
          </w:tcPr>
          <w:p w14:paraId="5D6096B2" w14:textId="4FAAA451" w:rsidR="00F56D30" w:rsidRPr="00F56D30" w:rsidRDefault="00F56D30" w:rsidP="00E262C6">
            <w:pPr>
              <w:pStyle w:val="Title1"/>
            </w:pPr>
            <w:r w:rsidRPr="00473573">
              <w:t>I</w:t>
            </w:r>
            <w:r>
              <w:t>V</w:t>
            </w:r>
            <w:r w:rsidRPr="00473573">
              <w:t>. OBLIGAŢIILE BENEFICIARULUI.</w:t>
            </w:r>
          </w:p>
        </w:tc>
        <w:tc>
          <w:tcPr>
            <w:tcW w:w="4957" w:type="dxa"/>
          </w:tcPr>
          <w:p w14:paraId="5D820AF2" w14:textId="17344011" w:rsidR="00F56D30" w:rsidRPr="00D86752" w:rsidRDefault="00D86752" w:rsidP="00E262C6">
            <w:pPr>
              <w:pStyle w:val="Title1"/>
            </w:pPr>
            <w:r>
              <w:rPr>
                <w:bCs/>
              </w:rPr>
              <w:t xml:space="preserve">IV. </w:t>
            </w:r>
            <w:r w:rsidRPr="004D6B0F">
              <w:t>BENEFICIARY OBLIGATIONS.</w:t>
            </w:r>
          </w:p>
        </w:tc>
      </w:tr>
      <w:tr w:rsidR="00F56D30" w14:paraId="5910819D" w14:textId="77777777" w:rsidTr="006B391D">
        <w:tc>
          <w:tcPr>
            <w:tcW w:w="4956" w:type="dxa"/>
          </w:tcPr>
          <w:p w14:paraId="5F7B0CFF" w14:textId="0735FA92" w:rsidR="00F56D30" w:rsidRPr="00473573" w:rsidRDefault="00F56D30" w:rsidP="00F56D30">
            <w:pPr>
              <w:pStyle w:val="Title2"/>
            </w:pPr>
            <w:r w:rsidRPr="00646501">
              <w:rPr>
                <w:b/>
              </w:rPr>
              <w:t>Art.</w:t>
            </w:r>
            <w:r>
              <w:rPr>
                <w:b/>
              </w:rPr>
              <w:t xml:space="preserve"> 10.</w:t>
            </w:r>
            <w:r>
              <w:t xml:space="preserve"> </w:t>
            </w:r>
            <w:r w:rsidRPr="004420A6">
              <w:t xml:space="preserve">Să facă plata către </w:t>
            </w:r>
            <w:r w:rsidRPr="00DE27D6">
              <w:rPr>
                <w:b/>
                <w:i/>
                <w:iCs/>
              </w:rPr>
              <w:t>Executant</w:t>
            </w:r>
            <w:r w:rsidRPr="004420A6">
              <w:t xml:space="preserve"> a valorii lucrărilor avizate, la termenele prevăzute, în conformitate cu prevederile </w:t>
            </w:r>
            <w:r w:rsidR="00D86752">
              <w:t>contractelor subsecvente</w:t>
            </w:r>
            <w:r>
              <w:t>.</w:t>
            </w:r>
          </w:p>
        </w:tc>
        <w:tc>
          <w:tcPr>
            <w:tcW w:w="4957" w:type="dxa"/>
          </w:tcPr>
          <w:p w14:paraId="0EAE8AD3" w14:textId="72C420F1" w:rsidR="00F56D30" w:rsidRDefault="00D86752" w:rsidP="00D86752">
            <w:r w:rsidRPr="004D6B0F">
              <w:rPr>
                <w:b/>
                <w:bCs/>
              </w:rPr>
              <w:t>Art. 10.</w:t>
            </w:r>
            <w:r w:rsidRPr="004D6B0F">
              <w:t xml:space="preserve"> To make payment to the </w:t>
            </w:r>
            <w:r w:rsidRPr="004D6B0F">
              <w:rPr>
                <w:b/>
                <w:bCs/>
                <w:i/>
                <w:iCs/>
              </w:rPr>
              <w:t>Provider</w:t>
            </w:r>
            <w:r w:rsidRPr="004D6B0F">
              <w:t xml:space="preserve"> of the value of the approved works, within the stipulated deadlines, in accordance with the provisions of the </w:t>
            </w:r>
            <w:r w:rsidR="00EA2CE9">
              <w:t>subsequent contracts</w:t>
            </w:r>
            <w:r w:rsidRPr="004D6B0F">
              <w:t>.</w:t>
            </w:r>
          </w:p>
        </w:tc>
      </w:tr>
      <w:tr w:rsidR="00F56D30" w14:paraId="32E12E51" w14:textId="77777777" w:rsidTr="006B391D">
        <w:tc>
          <w:tcPr>
            <w:tcW w:w="4956" w:type="dxa"/>
          </w:tcPr>
          <w:p w14:paraId="05001842" w14:textId="7B19F6C1" w:rsidR="00F56D30" w:rsidRPr="00473573" w:rsidRDefault="00F56D30" w:rsidP="00F56D30">
            <w:pPr>
              <w:pStyle w:val="Title2"/>
            </w:pPr>
            <w:r w:rsidRPr="00646501">
              <w:rPr>
                <w:b/>
              </w:rPr>
              <w:t>Art.</w:t>
            </w:r>
            <w:r>
              <w:rPr>
                <w:b/>
              </w:rPr>
              <w:t xml:space="preserve"> 11.</w:t>
            </w:r>
            <w:r>
              <w:t xml:space="preserve"> </w:t>
            </w:r>
            <w:r w:rsidRPr="004420A6">
              <w:t xml:space="preserve">Să pună la dispoziția </w:t>
            </w:r>
            <w:r w:rsidRPr="00DE27D6">
              <w:rPr>
                <w:b/>
                <w:i/>
                <w:iCs/>
              </w:rPr>
              <w:t>Executantului</w:t>
            </w:r>
            <w:r w:rsidRPr="004420A6">
              <w:t xml:space="preserve"> toate materialele, echipamentele, informația și documentația necesare în vederea desfășurării serviciilor ce fac obiectul </w:t>
            </w:r>
            <w:r>
              <w:t>actelor adiționale</w:t>
            </w:r>
            <w:r w:rsidRPr="004420A6">
              <w:t xml:space="preserve">, conform specificațiilor din planurile de desfășurare a activităților. Acestea vor fi returnate </w:t>
            </w:r>
            <w:r w:rsidRPr="00DE27D6">
              <w:rPr>
                <w:b/>
                <w:i/>
                <w:iCs/>
              </w:rPr>
              <w:t>Beneficiarului</w:t>
            </w:r>
            <w:r w:rsidRPr="004420A6">
              <w:t xml:space="preserve"> la finalizarea </w:t>
            </w:r>
            <w:r>
              <w:t>actului adițional.</w:t>
            </w:r>
          </w:p>
        </w:tc>
        <w:tc>
          <w:tcPr>
            <w:tcW w:w="4957" w:type="dxa"/>
          </w:tcPr>
          <w:p w14:paraId="6FAF4B1B" w14:textId="71632A17" w:rsidR="00F56D30" w:rsidRDefault="00D86752" w:rsidP="00D86752">
            <w:r w:rsidRPr="004D6B0F">
              <w:rPr>
                <w:b/>
                <w:bCs/>
              </w:rPr>
              <w:t>Art. 11.</w:t>
            </w:r>
            <w:r w:rsidRPr="004D6B0F">
              <w:t xml:space="preserve"> To make available to the </w:t>
            </w:r>
            <w:r w:rsidRPr="004D6B0F">
              <w:rPr>
                <w:b/>
                <w:bCs/>
                <w:i/>
                <w:iCs/>
              </w:rPr>
              <w:t>Provider</w:t>
            </w:r>
            <w:r w:rsidRPr="004D6B0F">
              <w:t xml:space="preserve"> all materials, equipment, information and documentation necessary for the performance of the services that are the subject of the </w:t>
            </w:r>
            <w:r w:rsidR="00EA2CE9">
              <w:t>subsequent contracts</w:t>
            </w:r>
            <w:r w:rsidRPr="004D6B0F">
              <w:t xml:space="preserve">, according to the specifications in the activity development plans. These will be returned to the </w:t>
            </w:r>
            <w:r w:rsidRPr="004D6B0F">
              <w:rPr>
                <w:b/>
                <w:bCs/>
                <w:i/>
                <w:iCs/>
              </w:rPr>
              <w:t>Beneficiary</w:t>
            </w:r>
            <w:r w:rsidRPr="004D6B0F">
              <w:t xml:space="preserve"> upon completion of the </w:t>
            </w:r>
            <w:r w:rsidR="00EA2CE9">
              <w:t>subsequent contract</w:t>
            </w:r>
            <w:r w:rsidRPr="004D6B0F">
              <w:t>.</w:t>
            </w:r>
          </w:p>
        </w:tc>
      </w:tr>
      <w:tr w:rsidR="00F56D30" w14:paraId="6D1E40B2" w14:textId="77777777" w:rsidTr="006B391D">
        <w:tc>
          <w:tcPr>
            <w:tcW w:w="4956" w:type="dxa"/>
          </w:tcPr>
          <w:p w14:paraId="180A4BFD" w14:textId="239C68CE" w:rsidR="00F56D30" w:rsidRPr="00473573" w:rsidRDefault="00F56D30" w:rsidP="00F56D30">
            <w:pPr>
              <w:pStyle w:val="Title2"/>
            </w:pPr>
            <w:r w:rsidRPr="00646501">
              <w:rPr>
                <w:b/>
              </w:rPr>
              <w:t>Art.</w:t>
            </w:r>
            <w:r>
              <w:rPr>
                <w:b/>
              </w:rPr>
              <w:t xml:space="preserve"> 12.</w:t>
            </w:r>
            <w:r>
              <w:t xml:space="preserve"> </w:t>
            </w:r>
            <w:r w:rsidRPr="004420A6">
              <w:t xml:space="preserve">Să asigure secretul profesional și să respecte prevederile </w:t>
            </w:r>
            <w:r>
              <w:t>actelor adiționale</w:t>
            </w:r>
            <w:r w:rsidRPr="004420A6">
              <w:t xml:space="preserve"> și ale legislației în vigoare privind confidențialitatea informațiilor utilizate în cadrul activităților ce fac obiectul</w:t>
            </w:r>
            <w:r>
              <w:t xml:space="preserve"> actelor adiționale.</w:t>
            </w:r>
          </w:p>
        </w:tc>
        <w:tc>
          <w:tcPr>
            <w:tcW w:w="4957" w:type="dxa"/>
          </w:tcPr>
          <w:p w14:paraId="5E11D4D1" w14:textId="689C976F" w:rsidR="00F56D30" w:rsidRDefault="00D86752" w:rsidP="00D86752">
            <w:r w:rsidRPr="004D6B0F">
              <w:rPr>
                <w:b/>
                <w:bCs/>
              </w:rPr>
              <w:t>Art. 12.</w:t>
            </w:r>
            <w:r w:rsidRPr="004D6B0F">
              <w:t xml:space="preserve"> To ensure professional secrecy and to comply with the provisions of the </w:t>
            </w:r>
            <w:r w:rsidR="00DC441F">
              <w:t>subsequent contracts</w:t>
            </w:r>
            <w:r w:rsidRPr="004D6B0F">
              <w:t xml:space="preserve"> and the legislation in force regarding the confidentiality of information used in the activities that are the subject of the </w:t>
            </w:r>
            <w:r w:rsidR="00DC441F">
              <w:t>subsequent contracts</w:t>
            </w:r>
            <w:r w:rsidRPr="004D6B0F">
              <w:t>.</w:t>
            </w:r>
          </w:p>
        </w:tc>
      </w:tr>
      <w:tr w:rsidR="00F56D30" w14:paraId="2B60536B" w14:textId="77777777" w:rsidTr="006B391D">
        <w:tc>
          <w:tcPr>
            <w:tcW w:w="4956" w:type="dxa"/>
          </w:tcPr>
          <w:p w14:paraId="4A0C6EAF" w14:textId="620A2CBB" w:rsidR="00F56D30" w:rsidRPr="00473573" w:rsidRDefault="00F56D30" w:rsidP="00F56D30">
            <w:pPr>
              <w:pStyle w:val="Title2"/>
            </w:pPr>
            <w:r w:rsidRPr="00646501">
              <w:rPr>
                <w:b/>
              </w:rPr>
              <w:t>Art.</w:t>
            </w:r>
            <w:r>
              <w:rPr>
                <w:b/>
              </w:rPr>
              <w:t xml:space="preserve"> 13.</w:t>
            </w:r>
            <w:r>
              <w:t xml:space="preserve"> </w:t>
            </w:r>
            <w:r w:rsidRPr="004420A6">
              <w:t xml:space="preserve">Să analizeze cu operativitate documentele prezentate de </w:t>
            </w:r>
            <w:r w:rsidRPr="00DE27D6">
              <w:rPr>
                <w:b/>
                <w:i/>
                <w:iCs/>
              </w:rPr>
              <w:t>Executant</w:t>
            </w:r>
            <w:r w:rsidRPr="004420A6">
              <w:t xml:space="preserve">, pentru derularea în condițiile și la termenele specificate în </w:t>
            </w:r>
            <w:r>
              <w:t>actele adiționale</w:t>
            </w:r>
            <w:r w:rsidRPr="004420A6">
              <w:t xml:space="preserve"> a procedurilor de decontare și finalizare a lucrărilor ce fac obiectul </w:t>
            </w:r>
            <w:r>
              <w:t>actelor adiționale.</w:t>
            </w:r>
          </w:p>
        </w:tc>
        <w:tc>
          <w:tcPr>
            <w:tcW w:w="4957" w:type="dxa"/>
          </w:tcPr>
          <w:p w14:paraId="59FF1F4B" w14:textId="2261A017" w:rsidR="00F56D30" w:rsidRDefault="00D86752" w:rsidP="00D86752">
            <w:r w:rsidRPr="004D6B0F">
              <w:rPr>
                <w:b/>
                <w:bCs/>
              </w:rPr>
              <w:t>Art. 13.</w:t>
            </w:r>
            <w:r w:rsidRPr="004D6B0F">
              <w:t xml:space="preserve"> To promptly analyze the documents submitted by the </w:t>
            </w:r>
            <w:r w:rsidRPr="004D6B0F">
              <w:rPr>
                <w:b/>
                <w:bCs/>
                <w:i/>
                <w:iCs/>
              </w:rPr>
              <w:t>Provider</w:t>
            </w:r>
            <w:r w:rsidRPr="004D6B0F">
              <w:t xml:space="preserve">, in order to carry out under the conditions and within the deadlines specified in the </w:t>
            </w:r>
            <w:r w:rsidR="00DC441F">
              <w:t>subsequent contracts</w:t>
            </w:r>
            <w:r w:rsidRPr="004D6B0F">
              <w:t xml:space="preserve">, the procedures for settlement and completion of the works that are the subject of the </w:t>
            </w:r>
            <w:r w:rsidR="00DC441F">
              <w:t>subsequent contracts</w:t>
            </w:r>
            <w:r w:rsidRPr="004D6B0F">
              <w:t>.</w:t>
            </w:r>
          </w:p>
        </w:tc>
      </w:tr>
      <w:tr w:rsidR="00F56D30" w14:paraId="51B062EC" w14:textId="77777777" w:rsidTr="006B391D">
        <w:tc>
          <w:tcPr>
            <w:tcW w:w="4956" w:type="dxa"/>
          </w:tcPr>
          <w:p w14:paraId="471D46A9" w14:textId="1DDB0F78" w:rsidR="00F56D30" w:rsidRPr="00F56D30" w:rsidRDefault="00F56D30" w:rsidP="00E262C6">
            <w:pPr>
              <w:pStyle w:val="Title1"/>
            </w:pPr>
            <w:r w:rsidRPr="00473573">
              <w:t>V. DURATA ACORDULUI.</w:t>
            </w:r>
          </w:p>
        </w:tc>
        <w:tc>
          <w:tcPr>
            <w:tcW w:w="4957" w:type="dxa"/>
          </w:tcPr>
          <w:p w14:paraId="492CAB31" w14:textId="13248846" w:rsidR="00F56D30" w:rsidRPr="00D86752" w:rsidRDefault="00D86752" w:rsidP="00E262C6">
            <w:pPr>
              <w:pStyle w:val="Title1"/>
              <w:rPr>
                <w:bCs/>
              </w:rPr>
            </w:pPr>
            <w:r w:rsidRPr="00D86752">
              <w:rPr>
                <w:bCs/>
              </w:rPr>
              <w:t xml:space="preserve">V. </w:t>
            </w:r>
            <w:r w:rsidRPr="00D86752">
              <w:t>DURATION OF THE AGREEMENT</w:t>
            </w:r>
            <w:r w:rsidRPr="00D86752">
              <w:rPr>
                <w:bCs/>
              </w:rPr>
              <w:t>.</w:t>
            </w:r>
          </w:p>
        </w:tc>
      </w:tr>
      <w:tr w:rsidR="00F56D30" w14:paraId="6AEB458F" w14:textId="77777777" w:rsidTr="006B391D">
        <w:tc>
          <w:tcPr>
            <w:tcW w:w="4956" w:type="dxa"/>
          </w:tcPr>
          <w:p w14:paraId="7FE08C98" w14:textId="424AC44C" w:rsidR="00F56D30" w:rsidRPr="00F56D30" w:rsidRDefault="00F56D30" w:rsidP="00F56D30">
            <w:pPr>
              <w:pStyle w:val="Title2"/>
              <w:rPr>
                <w:b/>
              </w:rPr>
            </w:pPr>
            <w:r w:rsidRPr="00473573">
              <w:rPr>
                <w:b/>
              </w:rPr>
              <w:t>Art.</w:t>
            </w:r>
            <w:r>
              <w:rPr>
                <w:b/>
              </w:rPr>
              <w:t xml:space="preserve"> 14. </w:t>
            </w:r>
            <w:r w:rsidRPr="00473573">
              <w:t xml:space="preserve">Prezentul acord se încheie pentru o durată de </w:t>
            </w:r>
            <w:r w:rsidRPr="00473573">
              <w:rPr>
                <w:b/>
              </w:rPr>
              <w:t>5</w:t>
            </w:r>
            <w:r w:rsidRPr="00473573">
              <w:t xml:space="preserve"> ani și va intră în vigoare la data semnării lui de către părți, urmând ca orice modificare adusă, să fie comunicată în scris.</w:t>
            </w:r>
          </w:p>
        </w:tc>
        <w:tc>
          <w:tcPr>
            <w:tcW w:w="4957" w:type="dxa"/>
          </w:tcPr>
          <w:p w14:paraId="647EAE22" w14:textId="2B85E03D" w:rsidR="00F56D30" w:rsidRDefault="00D86752" w:rsidP="00D86752">
            <w:r w:rsidRPr="004D6B0F">
              <w:rPr>
                <w:b/>
                <w:bCs/>
              </w:rPr>
              <w:t>Art. 14.</w:t>
            </w:r>
            <w:r w:rsidRPr="004D6B0F">
              <w:t xml:space="preserve"> This agreement </w:t>
            </w:r>
            <w:r w:rsidR="00DC441F">
              <w:t>shall be valid for 5 years and shall enter into force upon signing by both parties.</w:t>
            </w:r>
            <w:r w:rsidRPr="004D6B0F">
              <w:t xml:space="preserve"> </w:t>
            </w:r>
            <w:r w:rsidR="00DC441F">
              <w:t>A</w:t>
            </w:r>
            <w:r w:rsidRPr="004D6B0F">
              <w:t xml:space="preserve">ny amendment </w:t>
            </w:r>
            <w:r w:rsidR="003D5231">
              <w:t>shall be made</w:t>
            </w:r>
            <w:r w:rsidRPr="004D6B0F">
              <w:t xml:space="preserve"> in writing.</w:t>
            </w:r>
          </w:p>
        </w:tc>
      </w:tr>
      <w:tr w:rsidR="00F56D30" w14:paraId="7DABA93A" w14:textId="77777777" w:rsidTr="006B391D">
        <w:tc>
          <w:tcPr>
            <w:tcW w:w="4956" w:type="dxa"/>
          </w:tcPr>
          <w:p w14:paraId="280052C1" w14:textId="7F8632EA" w:rsidR="00F56D30" w:rsidRPr="00F56D30" w:rsidRDefault="00F56D30" w:rsidP="00F56D30">
            <w:pPr>
              <w:pStyle w:val="Title2"/>
            </w:pPr>
            <w:r w:rsidRPr="00473573">
              <w:rPr>
                <w:b/>
              </w:rPr>
              <w:lastRenderedPageBreak/>
              <w:t>Art.</w:t>
            </w:r>
            <w:r>
              <w:rPr>
                <w:b/>
              </w:rPr>
              <w:t xml:space="preserve"> </w:t>
            </w:r>
            <w:r w:rsidRPr="00473573">
              <w:rPr>
                <w:b/>
              </w:rPr>
              <w:t>1</w:t>
            </w:r>
            <w:r>
              <w:rPr>
                <w:b/>
              </w:rPr>
              <w:t>5.</w:t>
            </w:r>
            <w:r w:rsidRPr="00473573">
              <w:t xml:space="preserve"> Rezilierea acordului se va face de comun acord între părți printr-o notă scrisă trimisă cu 30 zile înainte.</w:t>
            </w:r>
          </w:p>
        </w:tc>
        <w:tc>
          <w:tcPr>
            <w:tcW w:w="4957" w:type="dxa"/>
          </w:tcPr>
          <w:p w14:paraId="2F73846A" w14:textId="0FC366A1" w:rsidR="00F56D30" w:rsidRDefault="00D86752" w:rsidP="00D86752">
            <w:r w:rsidRPr="004D6B0F">
              <w:rPr>
                <w:b/>
                <w:bCs/>
              </w:rPr>
              <w:t>Art. 15.</w:t>
            </w:r>
            <w:r w:rsidRPr="004D6B0F">
              <w:t xml:space="preserve"> The agreement shall be terminated by mutual agreement between the parties through a written notice sent 30 days in advance.</w:t>
            </w:r>
          </w:p>
        </w:tc>
      </w:tr>
      <w:tr w:rsidR="00F56D30" w14:paraId="77DC4A87" w14:textId="77777777" w:rsidTr="006B391D">
        <w:tc>
          <w:tcPr>
            <w:tcW w:w="4956" w:type="dxa"/>
          </w:tcPr>
          <w:p w14:paraId="409CD86D" w14:textId="065A56C0" w:rsidR="00F56D30" w:rsidRPr="00F56D30" w:rsidRDefault="00F56D30" w:rsidP="00F56D30">
            <w:pPr>
              <w:pStyle w:val="Title2"/>
            </w:pPr>
            <w:r w:rsidRPr="00473573">
              <w:rPr>
                <w:b/>
              </w:rPr>
              <w:t>Art.</w:t>
            </w:r>
            <w:r>
              <w:rPr>
                <w:b/>
              </w:rPr>
              <w:t xml:space="preserve"> </w:t>
            </w:r>
            <w:r w:rsidRPr="00473573">
              <w:rPr>
                <w:b/>
              </w:rPr>
              <w:t>1</w:t>
            </w:r>
            <w:r>
              <w:rPr>
                <w:b/>
              </w:rPr>
              <w:t>6.</w:t>
            </w:r>
            <w:r w:rsidRPr="00473573">
              <w:t xml:space="preserve"> Rezilierea acordului se poate face și unilateral din partea </w:t>
            </w:r>
            <w:r>
              <w:t>executantului</w:t>
            </w:r>
            <w:r w:rsidRPr="00473573">
              <w:t>, în urma unor situații de neplată a facturilor. Ultima comandă se va livra către beneficiar, cu obligația acestuia de a achita toate facturile restante, inclusiv ultima.</w:t>
            </w:r>
          </w:p>
        </w:tc>
        <w:tc>
          <w:tcPr>
            <w:tcW w:w="4957" w:type="dxa"/>
          </w:tcPr>
          <w:p w14:paraId="5C27A470" w14:textId="39AF7CD8" w:rsidR="00F56D30" w:rsidRDefault="00D86752" w:rsidP="00D86752">
            <w:r w:rsidRPr="004D6B0F">
              <w:rPr>
                <w:b/>
                <w:bCs/>
              </w:rPr>
              <w:t>Art. 16.</w:t>
            </w:r>
            <w:r w:rsidRPr="004D6B0F">
              <w:t xml:space="preserve"> The agreement may also be terminated unilaterally by the </w:t>
            </w:r>
            <w:r w:rsidR="00DC441F">
              <w:t>provider</w:t>
            </w:r>
            <w:r w:rsidRPr="004D6B0F">
              <w:t>, following situations of non-payment of invoices. The last order will be delivered to the beneficiary, with the latter's obligation to pay all outstanding invoices, including the last one.</w:t>
            </w:r>
          </w:p>
        </w:tc>
      </w:tr>
      <w:tr w:rsidR="006B391D" w14:paraId="5EE5D684" w14:textId="77777777" w:rsidTr="00E262C6">
        <w:trPr>
          <w:trHeight w:val="1000"/>
        </w:trPr>
        <w:tc>
          <w:tcPr>
            <w:tcW w:w="4956" w:type="dxa"/>
          </w:tcPr>
          <w:p w14:paraId="310BD41C" w14:textId="1DE11528" w:rsidR="006B391D" w:rsidRPr="006B391D" w:rsidRDefault="006B391D" w:rsidP="00E262C6">
            <w:pPr>
              <w:pStyle w:val="Title1"/>
            </w:pPr>
            <w:r w:rsidRPr="00473573">
              <w:t>V</w:t>
            </w:r>
            <w:r>
              <w:t xml:space="preserve">I. </w:t>
            </w:r>
            <w:r w:rsidRPr="00473573">
              <w:t>PREŢURILE ŞI TERMENELE DE EXECUŢIE.</w:t>
            </w:r>
          </w:p>
        </w:tc>
        <w:tc>
          <w:tcPr>
            <w:tcW w:w="4957" w:type="dxa"/>
            <w:vAlign w:val="center"/>
          </w:tcPr>
          <w:p w14:paraId="2DD4FC75" w14:textId="3A94AFBF" w:rsidR="006B391D" w:rsidRPr="008862D8" w:rsidRDefault="008862D8" w:rsidP="00E262C6">
            <w:pPr>
              <w:pStyle w:val="Title1"/>
              <w:rPr>
                <w:bCs/>
              </w:rPr>
            </w:pPr>
            <w:r>
              <w:rPr>
                <w:bCs/>
              </w:rPr>
              <w:t xml:space="preserve">VI. </w:t>
            </w:r>
            <w:r w:rsidRPr="004D6B0F">
              <w:t>PRICES AND EXECUTION TIMES.</w:t>
            </w:r>
          </w:p>
        </w:tc>
      </w:tr>
      <w:tr w:rsidR="006B391D" w14:paraId="6EC3B0B8" w14:textId="77777777" w:rsidTr="006B391D">
        <w:tc>
          <w:tcPr>
            <w:tcW w:w="4956" w:type="dxa"/>
          </w:tcPr>
          <w:p w14:paraId="47F3552E" w14:textId="1B13D272" w:rsidR="006B391D" w:rsidRPr="00473573" w:rsidRDefault="006B391D" w:rsidP="006B391D">
            <w:r w:rsidRPr="00473573">
              <w:rPr>
                <w:b/>
              </w:rPr>
              <w:t>Art.</w:t>
            </w:r>
            <w:r>
              <w:rPr>
                <w:b/>
              </w:rPr>
              <w:t xml:space="preserve"> </w:t>
            </w:r>
            <w:r w:rsidRPr="00473573">
              <w:rPr>
                <w:b/>
              </w:rPr>
              <w:t>1</w:t>
            </w:r>
            <w:r>
              <w:rPr>
                <w:b/>
              </w:rPr>
              <w:t>7.</w:t>
            </w:r>
            <w:r w:rsidRPr="00473573">
              <w:t xml:space="preserve"> Pre</w:t>
            </w:r>
            <w:r>
              <w:t>ț</w:t>
            </w:r>
            <w:r w:rsidRPr="00473573">
              <w:t xml:space="preserve">urile și termenele de execuție sunt stabilite de către </w:t>
            </w:r>
            <w:r>
              <w:t>executant</w:t>
            </w:r>
            <w:r w:rsidRPr="00473573">
              <w:t xml:space="preserve"> şi sunt precizate în actul adițional.</w:t>
            </w:r>
          </w:p>
        </w:tc>
        <w:tc>
          <w:tcPr>
            <w:tcW w:w="4957" w:type="dxa"/>
          </w:tcPr>
          <w:p w14:paraId="5D17A28C" w14:textId="14E9F997" w:rsidR="006B391D" w:rsidRDefault="008862D8" w:rsidP="008862D8">
            <w:r w:rsidRPr="004D6B0F">
              <w:rPr>
                <w:b/>
                <w:bCs/>
              </w:rPr>
              <w:t>Art. 17.</w:t>
            </w:r>
            <w:r w:rsidRPr="004D6B0F">
              <w:t xml:space="preserve"> Prices and execution terms are established by the </w:t>
            </w:r>
            <w:r w:rsidR="00DC441F">
              <w:t>provider</w:t>
            </w:r>
            <w:r w:rsidRPr="004D6B0F">
              <w:t xml:space="preserve"> and are specified in the </w:t>
            </w:r>
            <w:r w:rsidR="00DC441F">
              <w:t>subsequent contract</w:t>
            </w:r>
            <w:r w:rsidRPr="004D6B0F">
              <w:t>.</w:t>
            </w:r>
          </w:p>
        </w:tc>
      </w:tr>
      <w:tr w:rsidR="006B391D" w14:paraId="7715746B" w14:textId="77777777" w:rsidTr="006B391D">
        <w:tc>
          <w:tcPr>
            <w:tcW w:w="4956" w:type="dxa"/>
          </w:tcPr>
          <w:p w14:paraId="28A18791" w14:textId="700B7D66" w:rsidR="006B391D" w:rsidRPr="006B391D" w:rsidRDefault="006B391D" w:rsidP="00E262C6">
            <w:pPr>
              <w:pStyle w:val="Title1"/>
            </w:pPr>
            <w:r>
              <w:t>VII. CONFIDENȚIALITATEA INFORMAȚIILOR ȘI DREPTURI DE PROPRIETATE INTELECTUALĂ.</w:t>
            </w:r>
          </w:p>
        </w:tc>
        <w:tc>
          <w:tcPr>
            <w:tcW w:w="4957" w:type="dxa"/>
          </w:tcPr>
          <w:p w14:paraId="57DA91BA" w14:textId="4C81FF19" w:rsidR="006B391D" w:rsidRPr="008862D8" w:rsidRDefault="008862D8" w:rsidP="00E262C6">
            <w:pPr>
              <w:pStyle w:val="Title1"/>
            </w:pPr>
            <w:r>
              <w:rPr>
                <w:bCs/>
              </w:rPr>
              <w:t xml:space="preserve">VII. </w:t>
            </w:r>
            <w:r w:rsidRPr="004D6B0F">
              <w:t>CONFIDENTIALITY OF INFORMATION AND INTELLECTUAL PROPERTY RIGHTS.</w:t>
            </w:r>
          </w:p>
        </w:tc>
      </w:tr>
      <w:tr w:rsidR="006B391D" w14:paraId="63496CCE" w14:textId="77777777" w:rsidTr="006B391D">
        <w:tc>
          <w:tcPr>
            <w:tcW w:w="4956" w:type="dxa"/>
          </w:tcPr>
          <w:p w14:paraId="691F93F5" w14:textId="61208DD2" w:rsidR="006B391D" w:rsidRPr="006B391D" w:rsidRDefault="006B391D" w:rsidP="006B391D">
            <w:pPr>
              <w:pStyle w:val="Title2"/>
              <w:rPr>
                <w:b/>
              </w:rPr>
            </w:pPr>
            <w:r w:rsidRPr="00473573">
              <w:rPr>
                <w:b/>
              </w:rPr>
              <w:t>Art.</w:t>
            </w:r>
            <w:r>
              <w:rPr>
                <w:b/>
              </w:rPr>
              <w:t xml:space="preserve"> </w:t>
            </w:r>
            <w:r w:rsidRPr="00473573">
              <w:rPr>
                <w:b/>
              </w:rPr>
              <w:t>1</w:t>
            </w:r>
            <w:r>
              <w:rPr>
                <w:b/>
              </w:rPr>
              <w:t xml:space="preserve">8. </w:t>
            </w:r>
            <w:r w:rsidRPr="004420A6">
              <w:t>Problemele de proprietate intelectuală se tratează conform legilor în vigoare.</w:t>
            </w:r>
          </w:p>
        </w:tc>
        <w:tc>
          <w:tcPr>
            <w:tcW w:w="4957" w:type="dxa"/>
          </w:tcPr>
          <w:p w14:paraId="7B7C1BF4" w14:textId="4AC52D37" w:rsidR="006B391D" w:rsidRDefault="008862D8" w:rsidP="008862D8">
            <w:r w:rsidRPr="004D6B0F">
              <w:rPr>
                <w:b/>
                <w:bCs/>
              </w:rPr>
              <w:t>Art. 18.</w:t>
            </w:r>
            <w:r w:rsidRPr="004D6B0F">
              <w:t xml:space="preserve"> Intellectual property issues are treated in accordance with the laws in force.</w:t>
            </w:r>
          </w:p>
        </w:tc>
      </w:tr>
      <w:tr w:rsidR="006B391D" w14:paraId="157A859F" w14:textId="77777777" w:rsidTr="006B391D">
        <w:tc>
          <w:tcPr>
            <w:tcW w:w="4956" w:type="dxa"/>
          </w:tcPr>
          <w:p w14:paraId="09A8C87F" w14:textId="5E2C54C9" w:rsidR="006B391D" w:rsidRPr="006B391D" w:rsidRDefault="006B391D" w:rsidP="006B391D">
            <w:pPr>
              <w:pStyle w:val="Title2"/>
            </w:pPr>
            <w:r w:rsidRPr="00473573">
              <w:rPr>
                <w:b/>
              </w:rPr>
              <w:t>Art.</w:t>
            </w:r>
            <w:r>
              <w:rPr>
                <w:b/>
              </w:rPr>
              <w:t xml:space="preserve"> </w:t>
            </w:r>
            <w:r w:rsidRPr="00473573">
              <w:rPr>
                <w:b/>
              </w:rPr>
              <w:t>1</w:t>
            </w:r>
            <w:r>
              <w:rPr>
                <w:b/>
              </w:rPr>
              <w:t>9.</w:t>
            </w:r>
            <w:r>
              <w:t xml:space="preserve"> Acordul</w:t>
            </w:r>
            <w:r w:rsidRPr="004420A6">
              <w:t xml:space="preserve"> de confidențialitate poate fi adaptat de Executant și Beneficiar în funcție de natura și situația proiectului.</w:t>
            </w:r>
          </w:p>
        </w:tc>
        <w:tc>
          <w:tcPr>
            <w:tcW w:w="4957" w:type="dxa"/>
          </w:tcPr>
          <w:p w14:paraId="2B206975" w14:textId="09553502" w:rsidR="006B391D" w:rsidRDefault="008862D8" w:rsidP="008862D8">
            <w:r w:rsidRPr="004D6B0F">
              <w:rPr>
                <w:b/>
                <w:bCs/>
              </w:rPr>
              <w:t>Art. 19.</w:t>
            </w:r>
            <w:r w:rsidRPr="004D6B0F">
              <w:t xml:space="preserve"> The confidentiality agreement may be adapted by the Executor and the Beneficiary depending on the nature and situation of the project</w:t>
            </w:r>
            <w:r>
              <w:t>.</w:t>
            </w:r>
          </w:p>
        </w:tc>
      </w:tr>
      <w:tr w:rsidR="006B391D" w14:paraId="404BFC21" w14:textId="77777777" w:rsidTr="006B391D">
        <w:tc>
          <w:tcPr>
            <w:tcW w:w="4956" w:type="dxa"/>
          </w:tcPr>
          <w:p w14:paraId="16647397" w14:textId="3B498CA8" w:rsidR="006B391D" w:rsidRPr="006B391D" w:rsidRDefault="006B391D" w:rsidP="00E262C6">
            <w:pPr>
              <w:pStyle w:val="Title1"/>
            </w:pPr>
            <w:r w:rsidRPr="00473573">
              <w:t>VI</w:t>
            </w:r>
            <w:r>
              <w:t xml:space="preserve">II. </w:t>
            </w:r>
            <w:r w:rsidRPr="00473573">
              <w:t>RECEPŢIA ŞI RECLAMAŢIILE.</w:t>
            </w:r>
          </w:p>
        </w:tc>
        <w:tc>
          <w:tcPr>
            <w:tcW w:w="4957" w:type="dxa"/>
          </w:tcPr>
          <w:p w14:paraId="26B31C28" w14:textId="3217CD64" w:rsidR="006B391D" w:rsidRPr="008862D8" w:rsidRDefault="008862D8" w:rsidP="00E262C6">
            <w:pPr>
              <w:pStyle w:val="Title1"/>
            </w:pPr>
            <w:r>
              <w:t xml:space="preserve">VIII. </w:t>
            </w:r>
            <w:r w:rsidRPr="004D6B0F">
              <w:t>RECEPTION AND COMPLAINTS.</w:t>
            </w:r>
          </w:p>
        </w:tc>
      </w:tr>
      <w:tr w:rsidR="006B391D" w14:paraId="552EAE74" w14:textId="77777777" w:rsidTr="006B391D">
        <w:tc>
          <w:tcPr>
            <w:tcW w:w="4956" w:type="dxa"/>
          </w:tcPr>
          <w:p w14:paraId="0D4F0421" w14:textId="42D18B3D" w:rsidR="006B391D" w:rsidRPr="006B391D" w:rsidRDefault="006B391D" w:rsidP="006B391D">
            <w:pPr>
              <w:pStyle w:val="Title2"/>
              <w:rPr>
                <w:b/>
              </w:rPr>
            </w:pPr>
            <w:r w:rsidRPr="00473573">
              <w:rPr>
                <w:b/>
              </w:rPr>
              <w:t>Art.</w:t>
            </w:r>
            <w:r>
              <w:rPr>
                <w:b/>
              </w:rPr>
              <w:t xml:space="preserve"> 20.</w:t>
            </w:r>
            <w:r w:rsidRPr="00473573">
              <w:rPr>
                <w:b/>
              </w:rPr>
              <w:t xml:space="preserve"> </w:t>
            </w:r>
            <w:r w:rsidRPr="00473573">
              <w:t>Recepția</w:t>
            </w:r>
            <w:r w:rsidRPr="00473573">
              <w:rPr>
                <w:b/>
              </w:rPr>
              <w:t xml:space="preserve"> </w:t>
            </w:r>
            <w:r w:rsidRPr="00473573">
              <w:t>cantitativă și calitativă se efectuează, prin semnarea procesului verbal de recepție.</w:t>
            </w:r>
          </w:p>
        </w:tc>
        <w:tc>
          <w:tcPr>
            <w:tcW w:w="4957" w:type="dxa"/>
          </w:tcPr>
          <w:p w14:paraId="2B5E2142" w14:textId="629C044A" w:rsidR="006B391D" w:rsidRDefault="008862D8" w:rsidP="008862D8">
            <w:r w:rsidRPr="004D6B0F">
              <w:rPr>
                <w:b/>
                <w:bCs/>
              </w:rPr>
              <w:t>Art. 20.</w:t>
            </w:r>
            <w:r w:rsidRPr="004D6B0F">
              <w:t xml:space="preserve"> The quantitative and qualitative </w:t>
            </w:r>
            <w:r w:rsidR="003D5231">
              <w:t>acceptance shall be</w:t>
            </w:r>
            <w:r w:rsidRPr="004D6B0F">
              <w:t xml:space="preserve"> carried out by signing the </w:t>
            </w:r>
            <w:r w:rsidR="003D5231">
              <w:t>acceptance</w:t>
            </w:r>
            <w:r w:rsidRPr="004D6B0F">
              <w:t xml:space="preserve"> report.</w:t>
            </w:r>
          </w:p>
        </w:tc>
      </w:tr>
      <w:tr w:rsidR="006B391D" w14:paraId="10B54BB3" w14:textId="77777777" w:rsidTr="006B391D">
        <w:tc>
          <w:tcPr>
            <w:tcW w:w="4956" w:type="dxa"/>
          </w:tcPr>
          <w:p w14:paraId="3721EF9F" w14:textId="108B64DB" w:rsidR="006B391D" w:rsidRPr="006B391D" w:rsidRDefault="006B391D" w:rsidP="006B391D">
            <w:pPr>
              <w:pStyle w:val="Title2"/>
            </w:pPr>
            <w:r w:rsidRPr="00473573">
              <w:rPr>
                <w:b/>
              </w:rPr>
              <w:t>Art.</w:t>
            </w:r>
            <w:r>
              <w:rPr>
                <w:b/>
              </w:rPr>
              <w:t xml:space="preserve"> 21.</w:t>
            </w:r>
            <w:r w:rsidRPr="00473573">
              <w:t xml:space="preserve"> Orice reclamație obiectivă privind cantitatea sau calitatea activităților realizate, trebuie făcută în scris către </w:t>
            </w:r>
            <w:r>
              <w:t>executant</w:t>
            </w:r>
            <w:r w:rsidRPr="00473573">
              <w:t xml:space="preserve"> în termen de maxim 5 zile lucrătoare de la recepția făcută de către beneficiar.</w:t>
            </w:r>
          </w:p>
        </w:tc>
        <w:tc>
          <w:tcPr>
            <w:tcW w:w="4957" w:type="dxa"/>
          </w:tcPr>
          <w:p w14:paraId="2BF27D15" w14:textId="6AA95ECF" w:rsidR="006B391D" w:rsidRDefault="008862D8" w:rsidP="008862D8">
            <w:r w:rsidRPr="004D6B0F">
              <w:rPr>
                <w:b/>
                <w:bCs/>
              </w:rPr>
              <w:t>Art. 21.</w:t>
            </w:r>
            <w:r w:rsidRPr="004D6B0F">
              <w:t xml:space="preserve"> Any objective complaint regarding the quantity or quality of the activities carried out must be made by writing to the Provider within a maximum of 5 working days from the reception made by the beneficiary.</w:t>
            </w:r>
          </w:p>
        </w:tc>
      </w:tr>
      <w:tr w:rsidR="006B391D" w14:paraId="20D7E1C1" w14:textId="77777777" w:rsidTr="006B391D">
        <w:tc>
          <w:tcPr>
            <w:tcW w:w="4956" w:type="dxa"/>
          </w:tcPr>
          <w:p w14:paraId="34BBBD65" w14:textId="286AC751" w:rsidR="006B391D" w:rsidRPr="006B391D" w:rsidRDefault="006B391D" w:rsidP="00E262C6">
            <w:pPr>
              <w:pStyle w:val="Title1"/>
            </w:pPr>
            <w:r>
              <w:t>IX</w:t>
            </w:r>
            <w:r w:rsidRPr="00473573">
              <w:t>. FORȚA MAJORĂ.</w:t>
            </w:r>
          </w:p>
        </w:tc>
        <w:tc>
          <w:tcPr>
            <w:tcW w:w="4957" w:type="dxa"/>
          </w:tcPr>
          <w:p w14:paraId="215DA6E2" w14:textId="085CA312" w:rsidR="006B391D" w:rsidRPr="008862D8" w:rsidRDefault="008862D8" w:rsidP="00E262C6">
            <w:pPr>
              <w:pStyle w:val="Title1"/>
              <w:rPr>
                <w:bCs/>
              </w:rPr>
            </w:pPr>
            <w:r>
              <w:t xml:space="preserve">IX. </w:t>
            </w:r>
            <w:r w:rsidRPr="004D6B0F">
              <w:t>FORCE MAJEURE.</w:t>
            </w:r>
          </w:p>
        </w:tc>
      </w:tr>
      <w:tr w:rsidR="006B391D" w14:paraId="3043DF0F" w14:textId="77777777" w:rsidTr="006B391D">
        <w:tc>
          <w:tcPr>
            <w:tcW w:w="4956" w:type="dxa"/>
          </w:tcPr>
          <w:p w14:paraId="3B188FB8" w14:textId="0DBAE7C5" w:rsidR="006B391D" w:rsidRDefault="006B391D" w:rsidP="006B391D">
            <w:pPr>
              <w:pStyle w:val="Title2"/>
            </w:pPr>
            <w:r w:rsidRPr="00473573">
              <w:rPr>
                <w:b/>
              </w:rPr>
              <w:t>Art</w:t>
            </w:r>
            <w:r>
              <w:rPr>
                <w:b/>
              </w:rPr>
              <w:t xml:space="preserve">. 22. </w:t>
            </w:r>
            <w:r w:rsidRPr="00473573">
              <w:t xml:space="preserve">Orice împrejurare imprevizibilă (cum ar fi incendiu, secetă, cutremur sau altă calamitate naturală) independentă de voința părților, aflată dincolo de orice posibilitate de control și ale cărei </w:t>
            </w:r>
            <w:r w:rsidRPr="00473573">
              <w:lastRenderedPageBreak/>
              <w:t xml:space="preserve">consecințe sunt de neînlăturat, intervenită după data semnării acestui </w:t>
            </w:r>
            <w:r>
              <w:t>acord cadru</w:t>
            </w:r>
            <w:r w:rsidRPr="00473573">
              <w:t xml:space="preserve"> care împiedică executarea acestuia, este considerată </w:t>
            </w:r>
            <w:r w:rsidRPr="003A284A">
              <w:rPr>
                <w:b/>
                <w:i/>
                <w:iCs/>
              </w:rPr>
              <w:t>Forţă Majoră</w:t>
            </w:r>
            <w:r w:rsidRPr="00473573">
              <w:t>.</w:t>
            </w:r>
          </w:p>
        </w:tc>
        <w:tc>
          <w:tcPr>
            <w:tcW w:w="4957" w:type="dxa"/>
          </w:tcPr>
          <w:p w14:paraId="384E55F1" w14:textId="6EC0321B" w:rsidR="006B391D" w:rsidRDefault="008862D8" w:rsidP="008862D8">
            <w:r w:rsidRPr="004D6B0F">
              <w:rPr>
                <w:b/>
                <w:bCs/>
              </w:rPr>
              <w:lastRenderedPageBreak/>
              <w:t>Art. 22.</w:t>
            </w:r>
            <w:r w:rsidRPr="004D6B0F">
              <w:t xml:space="preserve"> Any unforeseeable circumstance (such as fire, drought, earthquake or other natural disaster) independent of the will of the parties, beyond any possibility of control and whose </w:t>
            </w:r>
            <w:r w:rsidRPr="004D6B0F">
              <w:lastRenderedPageBreak/>
              <w:t xml:space="preserve">consequences are unavoidable, occurring after the date of signing this framework agreement that prevents its execution, is considered </w:t>
            </w:r>
            <w:r w:rsidRPr="004D6B0F">
              <w:rPr>
                <w:b/>
                <w:bCs/>
                <w:i/>
                <w:iCs/>
              </w:rPr>
              <w:t>Force Majeure</w:t>
            </w:r>
            <w:r w:rsidRPr="004D6B0F">
              <w:t>.</w:t>
            </w:r>
          </w:p>
        </w:tc>
      </w:tr>
      <w:tr w:rsidR="006B391D" w14:paraId="44996EB7" w14:textId="77777777" w:rsidTr="006B391D">
        <w:tc>
          <w:tcPr>
            <w:tcW w:w="4956" w:type="dxa"/>
          </w:tcPr>
          <w:p w14:paraId="6588E5D5" w14:textId="7DC2AB5A" w:rsidR="006B391D" w:rsidRPr="006B391D" w:rsidRDefault="006B391D" w:rsidP="006B391D">
            <w:pPr>
              <w:pStyle w:val="Title2"/>
            </w:pPr>
            <w:r w:rsidRPr="00473573">
              <w:rPr>
                <w:b/>
              </w:rPr>
              <w:lastRenderedPageBreak/>
              <w:t>Art.</w:t>
            </w:r>
            <w:r>
              <w:rPr>
                <w:b/>
              </w:rPr>
              <w:t xml:space="preserve"> 23.</w:t>
            </w:r>
            <w:r w:rsidRPr="00473573">
              <w:rPr>
                <w:b/>
              </w:rPr>
              <w:t xml:space="preserve"> </w:t>
            </w:r>
            <w:r w:rsidRPr="008862D8">
              <w:rPr>
                <w:b/>
                <w:bCs w:val="0"/>
                <w:i/>
                <w:iCs/>
              </w:rPr>
              <w:t>Forța Majoră</w:t>
            </w:r>
            <w:r w:rsidRPr="00473573">
              <w:t xml:space="preserve"> este constatată de o autoritate competentă.</w:t>
            </w:r>
          </w:p>
        </w:tc>
        <w:tc>
          <w:tcPr>
            <w:tcW w:w="4957" w:type="dxa"/>
          </w:tcPr>
          <w:p w14:paraId="4FE5F94A" w14:textId="0D48EEDA" w:rsidR="006B391D" w:rsidRDefault="008862D8" w:rsidP="008862D8">
            <w:r w:rsidRPr="004D6B0F">
              <w:rPr>
                <w:b/>
                <w:bCs/>
              </w:rPr>
              <w:t>Art. 23.</w:t>
            </w:r>
            <w:r w:rsidRPr="004D6B0F">
              <w:t xml:space="preserve"> </w:t>
            </w:r>
            <w:r w:rsidRPr="004D6B0F">
              <w:rPr>
                <w:b/>
                <w:bCs/>
                <w:i/>
                <w:iCs/>
              </w:rPr>
              <w:t>Force Majeure</w:t>
            </w:r>
            <w:r w:rsidRPr="004D6B0F">
              <w:t xml:space="preserve"> is established by a competent authority.</w:t>
            </w:r>
          </w:p>
        </w:tc>
      </w:tr>
      <w:tr w:rsidR="006B391D" w14:paraId="3071A892" w14:textId="77777777" w:rsidTr="006B391D">
        <w:tc>
          <w:tcPr>
            <w:tcW w:w="4956" w:type="dxa"/>
          </w:tcPr>
          <w:p w14:paraId="20093753" w14:textId="50953547" w:rsidR="006B391D" w:rsidRPr="006B391D" w:rsidRDefault="006B391D" w:rsidP="006B391D">
            <w:pPr>
              <w:pStyle w:val="Title2"/>
            </w:pPr>
            <w:r w:rsidRPr="00473573">
              <w:rPr>
                <w:b/>
              </w:rPr>
              <w:t>Art.</w:t>
            </w:r>
            <w:r>
              <w:rPr>
                <w:b/>
              </w:rPr>
              <w:t xml:space="preserve"> 24.</w:t>
            </w:r>
            <w:r w:rsidRPr="00473573">
              <w:t xml:space="preserve"> Partea contractantă care invoca </w:t>
            </w:r>
            <w:r w:rsidRPr="008862D8">
              <w:rPr>
                <w:b/>
                <w:bCs w:val="0"/>
                <w:i/>
                <w:iCs/>
              </w:rPr>
              <w:t>Forța Majoră</w:t>
            </w:r>
            <w:r w:rsidRPr="00473573">
              <w:t xml:space="preserve"> are obligația de a notifica cealaltă parte, în termen de 5 zile, producerea acesteia și de a lua orice măsuri care îi stau la dispoziție, în vederea limitării consecințelor. De asemenea, partea care invocă </w:t>
            </w:r>
            <w:r w:rsidRPr="008862D8">
              <w:rPr>
                <w:b/>
                <w:bCs w:val="0"/>
                <w:i/>
                <w:iCs/>
              </w:rPr>
              <w:t>Forţa Majoră</w:t>
            </w:r>
            <w:r w:rsidRPr="00473573">
              <w:t xml:space="preserve"> este obligată să îi notifice de îndată celeilalte părți încetarea cazului de </w:t>
            </w:r>
            <w:r w:rsidRPr="008862D8">
              <w:rPr>
                <w:b/>
                <w:bCs w:val="0"/>
                <w:i/>
                <w:iCs/>
              </w:rPr>
              <w:t>Forţă Majoră</w:t>
            </w:r>
            <w:r w:rsidRPr="00473573">
              <w:t>.</w:t>
            </w:r>
          </w:p>
        </w:tc>
        <w:tc>
          <w:tcPr>
            <w:tcW w:w="4957" w:type="dxa"/>
          </w:tcPr>
          <w:p w14:paraId="1C9C3A34" w14:textId="3021E33D" w:rsidR="006B391D" w:rsidRDefault="00EE6FCC" w:rsidP="008862D8">
            <w:r w:rsidRPr="004D6B0F">
              <w:rPr>
                <w:b/>
                <w:bCs/>
              </w:rPr>
              <w:t>Art. 24</w:t>
            </w:r>
            <w:r w:rsidRPr="004D6B0F">
              <w:t xml:space="preserve">. The contracting party invoking </w:t>
            </w:r>
            <w:r w:rsidRPr="004D6B0F">
              <w:rPr>
                <w:b/>
                <w:bCs/>
                <w:i/>
                <w:iCs/>
              </w:rPr>
              <w:t>Force Majeure</w:t>
            </w:r>
            <w:r w:rsidRPr="004D6B0F">
              <w:t xml:space="preserve"> is obliged to notify the other party within 5 days of its occurrence and to take any measures at its disposal, in order to limit the consequences. Also, the party invoking </w:t>
            </w:r>
            <w:r w:rsidRPr="004D6B0F">
              <w:rPr>
                <w:b/>
                <w:bCs/>
                <w:i/>
                <w:iCs/>
              </w:rPr>
              <w:t>Force Majeure</w:t>
            </w:r>
            <w:r w:rsidRPr="004D6B0F">
              <w:t xml:space="preserve"> is obliged to immediately notify the other party of the cessation of the </w:t>
            </w:r>
            <w:r w:rsidRPr="004D6B0F">
              <w:rPr>
                <w:b/>
                <w:bCs/>
                <w:i/>
                <w:iCs/>
              </w:rPr>
              <w:t>Force Majeure</w:t>
            </w:r>
            <w:r w:rsidRPr="004D6B0F">
              <w:t xml:space="preserve"> case.</w:t>
            </w:r>
          </w:p>
        </w:tc>
      </w:tr>
      <w:tr w:rsidR="006B391D" w14:paraId="3001D2AC" w14:textId="77777777" w:rsidTr="008862D8">
        <w:trPr>
          <w:trHeight w:val="1459"/>
        </w:trPr>
        <w:tc>
          <w:tcPr>
            <w:tcW w:w="4956" w:type="dxa"/>
          </w:tcPr>
          <w:p w14:paraId="66DA085F" w14:textId="15690055" w:rsidR="006B391D" w:rsidRPr="006B391D" w:rsidRDefault="006B391D" w:rsidP="006B391D">
            <w:pPr>
              <w:pStyle w:val="Title2"/>
            </w:pPr>
            <w:r w:rsidRPr="00473573">
              <w:rPr>
                <w:b/>
              </w:rPr>
              <w:t>Art.</w:t>
            </w:r>
            <w:r>
              <w:rPr>
                <w:b/>
              </w:rPr>
              <w:t xml:space="preserve"> 25.</w:t>
            </w:r>
            <w:r w:rsidRPr="00473573">
              <w:rPr>
                <w:b/>
              </w:rPr>
              <w:t xml:space="preserve"> </w:t>
            </w:r>
            <w:r w:rsidRPr="008862D8">
              <w:rPr>
                <w:b/>
                <w:bCs w:val="0"/>
                <w:i/>
                <w:iCs/>
              </w:rPr>
              <w:t>Forța Majoră</w:t>
            </w:r>
            <w:r w:rsidRPr="00473573">
              <w:t xml:space="preserve"> exonerează p</w:t>
            </w:r>
            <w:r>
              <w:t>ă</w:t>
            </w:r>
            <w:r w:rsidRPr="00473573">
              <w:t>rțile contractante de îndeplinirea obligațiilor asumate prin prezentul acord și actele adiționale, pe toată perioada în care acționează aceasta.</w:t>
            </w:r>
          </w:p>
        </w:tc>
        <w:tc>
          <w:tcPr>
            <w:tcW w:w="4957" w:type="dxa"/>
          </w:tcPr>
          <w:p w14:paraId="5580246A" w14:textId="27E84720" w:rsidR="006B391D" w:rsidRDefault="008862D8" w:rsidP="008862D8">
            <w:r w:rsidRPr="004D6B0F">
              <w:rPr>
                <w:b/>
                <w:bCs/>
              </w:rPr>
              <w:t>Art. 25.</w:t>
            </w:r>
            <w:r w:rsidRPr="004D6B0F">
              <w:t xml:space="preserve"> </w:t>
            </w:r>
            <w:r w:rsidRPr="004D6B0F">
              <w:rPr>
                <w:b/>
                <w:bCs/>
                <w:i/>
                <w:iCs/>
              </w:rPr>
              <w:t>Force Majeure</w:t>
            </w:r>
            <w:r w:rsidRPr="004D6B0F">
              <w:t xml:space="preserve"> shall exempt the contracting parties from fulfilling the obligations assumed by this agreement and the </w:t>
            </w:r>
            <w:r w:rsidR="00DC441F">
              <w:t>subsequent contracts</w:t>
            </w:r>
            <w:r w:rsidRPr="004D6B0F">
              <w:t>, for the entire period in which it is in effect.</w:t>
            </w:r>
          </w:p>
        </w:tc>
      </w:tr>
      <w:tr w:rsidR="006B391D" w14:paraId="238CDBA6" w14:textId="77777777" w:rsidTr="006B391D">
        <w:tc>
          <w:tcPr>
            <w:tcW w:w="4956" w:type="dxa"/>
          </w:tcPr>
          <w:p w14:paraId="6A028757" w14:textId="3720CE8F" w:rsidR="006B391D" w:rsidRPr="006B391D" w:rsidRDefault="006B391D" w:rsidP="006B391D">
            <w:pPr>
              <w:pStyle w:val="Title2"/>
            </w:pPr>
            <w:r w:rsidRPr="00473573">
              <w:rPr>
                <w:b/>
              </w:rPr>
              <w:t>Art.</w:t>
            </w:r>
            <w:r>
              <w:rPr>
                <w:b/>
              </w:rPr>
              <w:t xml:space="preserve"> 26.</w:t>
            </w:r>
            <w:r w:rsidRPr="00473573">
              <w:rPr>
                <w:b/>
              </w:rPr>
              <w:t xml:space="preserve"> </w:t>
            </w:r>
            <w:r w:rsidRPr="00473573">
              <w:t xml:space="preserve">Îndeplinirea acordului va fi suspendată în perioada de acțiune a </w:t>
            </w:r>
            <w:r w:rsidRPr="008862D8">
              <w:rPr>
                <w:b/>
                <w:bCs w:val="0"/>
                <w:i/>
                <w:iCs/>
              </w:rPr>
              <w:t>Forței Majore</w:t>
            </w:r>
            <w:r w:rsidRPr="00473573">
              <w:t>, dar fără a prejudicia drepturile ce li se cuveneau părților până la apariția acesteia.</w:t>
            </w:r>
          </w:p>
        </w:tc>
        <w:tc>
          <w:tcPr>
            <w:tcW w:w="4957" w:type="dxa"/>
          </w:tcPr>
          <w:p w14:paraId="7E0F145B" w14:textId="3BA96704" w:rsidR="006B391D" w:rsidRDefault="008862D8" w:rsidP="008862D8">
            <w:r w:rsidRPr="004D6B0F">
              <w:rPr>
                <w:b/>
                <w:bCs/>
              </w:rPr>
              <w:t>Art. 26.</w:t>
            </w:r>
            <w:r w:rsidRPr="004D6B0F">
              <w:t xml:space="preserve"> The fulfillment of the agreement shall be suspended during the period of </w:t>
            </w:r>
            <w:r w:rsidRPr="004D6B0F">
              <w:rPr>
                <w:b/>
                <w:bCs/>
                <w:i/>
                <w:iCs/>
              </w:rPr>
              <w:t>Force Majeure</w:t>
            </w:r>
            <w:r w:rsidRPr="004D6B0F">
              <w:t>, but without prejudice to the rights that were due to the parties prior to its occurrence.</w:t>
            </w:r>
          </w:p>
        </w:tc>
      </w:tr>
      <w:tr w:rsidR="006B391D" w14:paraId="09528238" w14:textId="77777777" w:rsidTr="006B391D">
        <w:tc>
          <w:tcPr>
            <w:tcW w:w="4956" w:type="dxa"/>
          </w:tcPr>
          <w:p w14:paraId="3FC33436" w14:textId="61D7F9FC" w:rsidR="006B391D" w:rsidRPr="006B391D" w:rsidRDefault="006B391D" w:rsidP="006B391D">
            <w:pPr>
              <w:pStyle w:val="Title2"/>
            </w:pPr>
            <w:r w:rsidRPr="00473573">
              <w:rPr>
                <w:b/>
              </w:rPr>
              <w:t>Art.</w:t>
            </w:r>
            <w:r>
              <w:rPr>
                <w:b/>
              </w:rPr>
              <w:t xml:space="preserve"> 27.</w:t>
            </w:r>
            <w:r w:rsidRPr="00473573">
              <w:rPr>
                <w:b/>
              </w:rPr>
              <w:t xml:space="preserve"> </w:t>
            </w:r>
            <w:r w:rsidRPr="00473573">
              <w:t xml:space="preserve">Dacă </w:t>
            </w:r>
            <w:r w:rsidRPr="008862D8">
              <w:rPr>
                <w:b/>
                <w:bCs w:val="0"/>
                <w:i/>
                <w:iCs/>
              </w:rPr>
              <w:t>Forța Majoră</w:t>
            </w:r>
            <w:r w:rsidRPr="00473573">
              <w:t xml:space="preserve"> acționează sau se estimează că va acționa pe o perioadă mai mare de 3 luni, fiecare parte va avea dreptul să notifice celeilalte părți încetarea de plin drept a prezentului acord, fără ca vreuna dintre părți să poată pretinde celeilalte părți daune interese.</w:t>
            </w:r>
          </w:p>
        </w:tc>
        <w:tc>
          <w:tcPr>
            <w:tcW w:w="4957" w:type="dxa"/>
          </w:tcPr>
          <w:p w14:paraId="3EB6E3EB" w14:textId="68304168" w:rsidR="006B391D" w:rsidRDefault="008862D8" w:rsidP="008862D8">
            <w:r w:rsidRPr="004D6B0F">
              <w:rPr>
                <w:b/>
                <w:bCs/>
              </w:rPr>
              <w:t>Art. 27.</w:t>
            </w:r>
            <w:r w:rsidRPr="004D6B0F">
              <w:t xml:space="preserve"> If </w:t>
            </w:r>
            <w:r w:rsidRPr="004D6B0F">
              <w:rPr>
                <w:b/>
                <w:bCs/>
                <w:i/>
                <w:iCs/>
              </w:rPr>
              <w:t>Force Majeure</w:t>
            </w:r>
            <w:r w:rsidRPr="004D6B0F">
              <w:t xml:space="preserve"> acts or is estimated to act for a period exceeding 3 months, each party shall have the right to </w:t>
            </w:r>
            <w:r w:rsidR="00FA5DAD" w:rsidRPr="00FA5DAD">
              <w:t>notify the other party of the automatic termination</w:t>
            </w:r>
            <w:r w:rsidRPr="004D6B0F">
              <w:t xml:space="preserve"> of this agreement, without any of the parties being able to claim damages from the other party.</w:t>
            </w:r>
          </w:p>
        </w:tc>
      </w:tr>
      <w:tr w:rsidR="006B391D" w14:paraId="01E37945" w14:textId="77777777" w:rsidTr="006B391D">
        <w:tc>
          <w:tcPr>
            <w:tcW w:w="4956" w:type="dxa"/>
          </w:tcPr>
          <w:p w14:paraId="40CC9A7E" w14:textId="2CB05A3C" w:rsidR="006B391D" w:rsidRPr="006B391D" w:rsidRDefault="006B391D" w:rsidP="00E262C6">
            <w:pPr>
              <w:pStyle w:val="Title1"/>
            </w:pPr>
            <w:r>
              <w:t>X</w:t>
            </w:r>
            <w:r w:rsidRPr="00473573">
              <w:t>. LEGEA APLICABILĂ, LITIGII.</w:t>
            </w:r>
          </w:p>
        </w:tc>
        <w:tc>
          <w:tcPr>
            <w:tcW w:w="4957" w:type="dxa"/>
          </w:tcPr>
          <w:p w14:paraId="044FBBC7" w14:textId="7D1C2903" w:rsidR="006B391D" w:rsidRPr="008862D8" w:rsidRDefault="008862D8" w:rsidP="00E262C6">
            <w:pPr>
              <w:pStyle w:val="Title1"/>
              <w:rPr>
                <w:bCs/>
              </w:rPr>
            </w:pPr>
            <w:r>
              <w:t xml:space="preserve">X. </w:t>
            </w:r>
            <w:r w:rsidRPr="004D6B0F">
              <w:t>APPLICABLE LAW, LITIGATIONS.</w:t>
            </w:r>
          </w:p>
        </w:tc>
      </w:tr>
      <w:tr w:rsidR="006B391D" w14:paraId="22E6FEA0" w14:textId="77777777" w:rsidTr="006B391D">
        <w:tc>
          <w:tcPr>
            <w:tcW w:w="4956" w:type="dxa"/>
          </w:tcPr>
          <w:p w14:paraId="6169D016" w14:textId="7983F840" w:rsidR="006B391D" w:rsidRDefault="006B391D" w:rsidP="006B391D">
            <w:pPr>
              <w:pStyle w:val="Title2"/>
            </w:pPr>
            <w:r w:rsidRPr="00473573">
              <w:rPr>
                <w:b/>
              </w:rPr>
              <w:t>Art.</w:t>
            </w:r>
            <w:r>
              <w:rPr>
                <w:b/>
              </w:rPr>
              <w:t xml:space="preserve"> </w:t>
            </w:r>
            <w:r w:rsidRPr="00473573">
              <w:rPr>
                <w:b/>
              </w:rPr>
              <w:t>2</w:t>
            </w:r>
            <w:r>
              <w:rPr>
                <w:b/>
              </w:rPr>
              <w:t>8.</w:t>
            </w:r>
            <w:r w:rsidRPr="00473573">
              <w:t xml:space="preserve"> Prezentul acord cadru de cooperare va fi interpretat și executat conform legilor din România.</w:t>
            </w:r>
          </w:p>
        </w:tc>
        <w:tc>
          <w:tcPr>
            <w:tcW w:w="4957" w:type="dxa"/>
          </w:tcPr>
          <w:p w14:paraId="3360C80A" w14:textId="56AEDB9E" w:rsidR="006B391D" w:rsidRDefault="008862D8" w:rsidP="008862D8">
            <w:r w:rsidRPr="004D6B0F">
              <w:rPr>
                <w:b/>
                <w:bCs/>
              </w:rPr>
              <w:t>Art. 28.</w:t>
            </w:r>
            <w:r w:rsidRPr="004D6B0F">
              <w:t xml:space="preserve"> This framework cooperation agreement shall be interpreted and executed in accordance with the laws of Romania.</w:t>
            </w:r>
          </w:p>
        </w:tc>
      </w:tr>
      <w:tr w:rsidR="006B391D" w14:paraId="28973477" w14:textId="77777777" w:rsidTr="006B391D">
        <w:tc>
          <w:tcPr>
            <w:tcW w:w="4956" w:type="dxa"/>
          </w:tcPr>
          <w:p w14:paraId="32652915" w14:textId="5A6664FE" w:rsidR="006B391D" w:rsidRDefault="006B391D" w:rsidP="006B391D">
            <w:pPr>
              <w:pStyle w:val="Title2"/>
            </w:pPr>
            <w:r w:rsidRPr="00473573">
              <w:rPr>
                <w:b/>
              </w:rPr>
              <w:t>Art.</w:t>
            </w:r>
            <w:r>
              <w:rPr>
                <w:b/>
              </w:rPr>
              <w:t xml:space="preserve"> </w:t>
            </w:r>
            <w:r w:rsidRPr="00473573">
              <w:rPr>
                <w:b/>
              </w:rPr>
              <w:t>2</w:t>
            </w:r>
            <w:r>
              <w:rPr>
                <w:b/>
              </w:rPr>
              <w:t>9.</w:t>
            </w:r>
            <w:r w:rsidRPr="00473573">
              <w:rPr>
                <w:b/>
              </w:rPr>
              <w:t xml:space="preserve"> </w:t>
            </w:r>
            <w:r w:rsidRPr="00473573">
              <w:t>Părțile au convenit ca toate neînțelegerile decurgând din executarea prezentului acord să fie rezolvate pe cale amiabilă de reprezentanții lor.</w:t>
            </w:r>
          </w:p>
        </w:tc>
        <w:tc>
          <w:tcPr>
            <w:tcW w:w="4957" w:type="dxa"/>
          </w:tcPr>
          <w:p w14:paraId="6DE5EBE2" w14:textId="09FB251A" w:rsidR="006B391D" w:rsidRDefault="008862D8" w:rsidP="008862D8">
            <w:r w:rsidRPr="004D6B0F">
              <w:rPr>
                <w:b/>
                <w:bCs/>
              </w:rPr>
              <w:t>Art. 29.</w:t>
            </w:r>
            <w:r w:rsidRPr="004D6B0F">
              <w:t xml:space="preserve"> The parties have agreed that all disagreements arising from the execution of this agreement shall be solved amicably by their representatives.</w:t>
            </w:r>
          </w:p>
        </w:tc>
      </w:tr>
      <w:tr w:rsidR="006B391D" w14:paraId="58CD354F" w14:textId="77777777" w:rsidTr="006B391D">
        <w:tc>
          <w:tcPr>
            <w:tcW w:w="4956" w:type="dxa"/>
          </w:tcPr>
          <w:p w14:paraId="66926A66" w14:textId="29F3B69B" w:rsidR="006B391D" w:rsidRDefault="006B391D" w:rsidP="006B391D">
            <w:pPr>
              <w:pStyle w:val="Title2"/>
            </w:pPr>
            <w:r w:rsidRPr="00473573">
              <w:rPr>
                <w:b/>
              </w:rPr>
              <w:t>Art.</w:t>
            </w:r>
            <w:r>
              <w:rPr>
                <w:b/>
              </w:rPr>
              <w:t xml:space="preserve"> 30.</w:t>
            </w:r>
            <w:r w:rsidRPr="00473573">
              <w:t xml:space="preserve"> Orice neînțelegere apărută între părți va fi rezolvată în prealabil pe cale amiabilă. Dacă acest lucru nu este posibil litigiul va fi de competența instanțelor judecătorești de la sediul furnizorului.</w:t>
            </w:r>
          </w:p>
        </w:tc>
        <w:tc>
          <w:tcPr>
            <w:tcW w:w="4957" w:type="dxa"/>
          </w:tcPr>
          <w:p w14:paraId="1A08A5CC" w14:textId="49F845CC" w:rsidR="006B391D" w:rsidRDefault="008862D8" w:rsidP="008862D8">
            <w:r w:rsidRPr="004D6B0F">
              <w:rPr>
                <w:b/>
                <w:bCs/>
              </w:rPr>
              <w:t>Art. 30.</w:t>
            </w:r>
            <w:r w:rsidRPr="004D6B0F">
              <w:t xml:space="preserve"> Any disagreement arising between the parties shall be resolved amicably in advance. If this is not possible, the dispute shall </w:t>
            </w:r>
            <w:r w:rsidR="003D5231">
              <w:t>fall under</w:t>
            </w:r>
            <w:r w:rsidRPr="004D6B0F">
              <w:t xml:space="preserve"> the jurisdiction of the </w:t>
            </w:r>
            <w:r w:rsidR="003D5231">
              <w:t xml:space="preserve">competent </w:t>
            </w:r>
            <w:r w:rsidRPr="004D6B0F">
              <w:t xml:space="preserve">courts at the </w:t>
            </w:r>
            <w:r w:rsidR="003D5231">
              <w:t>P</w:t>
            </w:r>
            <w:r w:rsidRPr="004D6B0F">
              <w:t xml:space="preserve">rovider's </w:t>
            </w:r>
            <w:r w:rsidR="003D5231">
              <w:t>registered office.</w:t>
            </w:r>
          </w:p>
        </w:tc>
      </w:tr>
      <w:tr w:rsidR="006B391D" w14:paraId="3766818F" w14:textId="77777777" w:rsidTr="006B391D">
        <w:tc>
          <w:tcPr>
            <w:tcW w:w="4956" w:type="dxa"/>
          </w:tcPr>
          <w:p w14:paraId="567F02E7" w14:textId="17D47699" w:rsidR="006B391D" w:rsidRPr="006B391D" w:rsidRDefault="006B391D" w:rsidP="00E262C6">
            <w:pPr>
              <w:pStyle w:val="Title1"/>
            </w:pPr>
            <w:r w:rsidRPr="00473573">
              <w:lastRenderedPageBreak/>
              <w:t>X</w:t>
            </w:r>
            <w:r>
              <w:t xml:space="preserve">I. </w:t>
            </w:r>
            <w:r w:rsidRPr="00473573">
              <w:t>NOTIFICĂRI</w:t>
            </w:r>
            <w:r>
              <w:t>.</w:t>
            </w:r>
          </w:p>
        </w:tc>
        <w:tc>
          <w:tcPr>
            <w:tcW w:w="4957" w:type="dxa"/>
          </w:tcPr>
          <w:p w14:paraId="619F4D54" w14:textId="751707F4" w:rsidR="006B391D" w:rsidRPr="008862D8" w:rsidRDefault="008862D8" w:rsidP="00E262C6">
            <w:pPr>
              <w:pStyle w:val="Title1"/>
              <w:rPr>
                <w:bCs/>
              </w:rPr>
            </w:pPr>
            <w:r>
              <w:t xml:space="preserve">XI. </w:t>
            </w:r>
            <w:r w:rsidRPr="004D6B0F">
              <w:t>NOTIFICATIONS.</w:t>
            </w:r>
          </w:p>
        </w:tc>
      </w:tr>
      <w:tr w:rsidR="006B391D" w14:paraId="32A70A79" w14:textId="77777777" w:rsidTr="006B391D">
        <w:tc>
          <w:tcPr>
            <w:tcW w:w="4956" w:type="dxa"/>
          </w:tcPr>
          <w:p w14:paraId="3508FC46" w14:textId="7282D37D" w:rsidR="006B391D" w:rsidRPr="00473573" w:rsidRDefault="006B391D" w:rsidP="006B391D">
            <w:pPr>
              <w:pStyle w:val="Title2"/>
            </w:pPr>
            <w:r w:rsidRPr="00473573">
              <w:rPr>
                <w:b/>
              </w:rPr>
              <w:t xml:space="preserve">Art. </w:t>
            </w:r>
            <w:r>
              <w:rPr>
                <w:b/>
              </w:rPr>
              <w:t>31.</w:t>
            </w:r>
            <w:r w:rsidRPr="00473573">
              <w:rPr>
                <w:b/>
              </w:rPr>
              <w:t xml:space="preserve"> </w:t>
            </w:r>
            <w:r w:rsidRPr="00473573">
              <w:t>Comunicările între cele două părți se vor transmite la următoarele adrese:</w:t>
            </w:r>
          </w:p>
        </w:tc>
        <w:tc>
          <w:tcPr>
            <w:tcW w:w="4957" w:type="dxa"/>
          </w:tcPr>
          <w:p w14:paraId="34C2DD0D" w14:textId="300D77FE" w:rsidR="006B391D" w:rsidRDefault="008862D8" w:rsidP="008862D8">
            <w:r w:rsidRPr="004D6B0F">
              <w:rPr>
                <w:b/>
                <w:bCs/>
              </w:rPr>
              <w:t>Art. 31.</w:t>
            </w:r>
            <w:r w:rsidRPr="004D6B0F">
              <w:t xml:space="preserve"> Communications between the two parties shall be sent to the following addresses:</w:t>
            </w:r>
          </w:p>
        </w:tc>
      </w:tr>
      <w:tr w:rsidR="006B391D" w14:paraId="1EB083E1" w14:textId="77777777" w:rsidTr="006B391D">
        <w:tc>
          <w:tcPr>
            <w:tcW w:w="4956" w:type="dxa"/>
          </w:tcPr>
          <w:p w14:paraId="3238D56E" w14:textId="4091E000" w:rsidR="006B391D" w:rsidRPr="006B391D" w:rsidRDefault="006B391D" w:rsidP="008862D8">
            <w:pPr>
              <w:pStyle w:val="Title3"/>
            </w:pPr>
            <w:r w:rsidRPr="00473573">
              <w:t xml:space="preserve">a) Pentru </w:t>
            </w:r>
            <w:r>
              <w:t>executant:</w:t>
            </w:r>
            <w:r w:rsidRPr="00B15B04">
              <w:t xml:space="preserve"> </w:t>
            </w:r>
            <w:r w:rsidRPr="00420DE9">
              <w:rPr>
                <w:rStyle w:val="Fontdeparagrafimplicit"/>
              </w:rPr>
              <w:t>.......................................................</w:t>
            </w:r>
            <w:r w:rsidRPr="00D64582">
              <w:t xml:space="preserve">, adresă </w:t>
            </w:r>
            <w:r w:rsidRPr="00420DE9">
              <w:rPr>
                <w:rStyle w:val="Fontdeparagrafimplicit"/>
              </w:rPr>
              <w:t>.......................................................</w:t>
            </w:r>
            <w:r w:rsidRPr="00D64582">
              <w:t xml:space="preserve">, cod poștal </w:t>
            </w:r>
            <w:r w:rsidRPr="00420DE9">
              <w:rPr>
                <w:rStyle w:val="Fontdeparagrafimplicit"/>
              </w:rPr>
              <w:t>...................</w:t>
            </w:r>
            <w:r w:rsidRPr="00D64582">
              <w:t xml:space="preserve">, telefon </w:t>
            </w:r>
            <w:r w:rsidRPr="00420DE9">
              <w:rPr>
                <w:rStyle w:val="Fontdeparagrafimplicit"/>
              </w:rPr>
              <w:t>............................</w:t>
            </w:r>
            <w:r w:rsidRPr="00D64582">
              <w:t>, e</w:t>
            </w:r>
            <w:r w:rsidR="008862D8">
              <w:t>-</w:t>
            </w:r>
            <w:r w:rsidRPr="00D64582">
              <w:t>mail:</w:t>
            </w:r>
            <w:r>
              <w:t xml:space="preserve"> </w:t>
            </w:r>
            <w:r w:rsidRPr="00420DE9">
              <w:rPr>
                <w:rStyle w:val="Fontdeparagrafimplicit"/>
              </w:rPr>
              <w:t>.......................................................</w:t>
            </w:r>
            <w:r>
              <w:rPr>
                <w:rStyle w:val="Fontdeparagrafimplicit"/>
              </w:rPr>
              <w:t xml:space="preserve"> .</w:t>
            </w:r>
          </w:p>
        </w:tc>
        <w:tc>
          <w:tcPr>
            <w:tcW w:w="4957" w:type="dxa"/>
          </w:tcPr>
          <w:p w14:paraId="4960B946" w14:textId="2BB4579D" w:rsidR="006B391D" w:rsidRDefault="008862D8" w:rsidP="008862D8">
            <w:pPr>
              <w:jc w:val="both"/>
            </w:pPr>
            <w:r w:rsidRPr="00473573">
              <w:t xml:space="preserve">a) </w:t>
            </w:r>
            <w:r w:rsidRPr="004D6B0F">
              <w:t xml:space="preserve">For the </w:t>
            </w:r>
            <w:r>
              <w:t>provider:</w:t>
            </w:r>
            <w:r w:rsidRPr="00B15B04">
              <w:t xml:space="preserve"> </w:t>
            </w:r>
            <w:r w:rsidRPr="00420DE9">
              <w:rPr>
                <w:rStyle w:val="Fontdeparagrafimplicit"/>
              </w:rPr>
              <w:t>.......................................................</w:t>
            </w:r>
            <w:r w:rsidRPr="00D64582">
              <w:t>, ad</w:t>
            </w:r>
            <w:r>
              <w:t>d</w:t>
            </w:r>
            <w:r w:rsidRPr="00D64582">
              <w:t>res</w:t>
            </w:r>
            <w:r>
              <w:t>s</w:t>
            </w:r>
            <w:r w:rsidRPr="00D64582">
              <w:t xml:space="preserve"> </w:t>
            </w:r>
            <w:r w:rsidRPr="00420DE9">
              <w:rPr>
                <w:rStyle w:val="Fontdeparagrafimplicit"/>
              </w:rPr>
              <w:t>.......................................................</w:t>
            </w:r>
            <w:r w:rsidRPr="00D64582">
              <w:t xml:space="preserve">, </w:t>
            </w:r>
            <w:r>
              <w:t>postal code</w:t>
            </w:r>
            <w:r w:rsidRPr="00D64582">
              <w:t xml:space="preserve"> </w:t>
            </w:r>
            <w:r w:rsidRPr="00420DE9">
              <w:rPr>
                <w:rStyle w:val="Fontdeparagrafimplicit"/>
              </w:rPr>
              <w:t>...................</w:t>
            </w:r>
            <w:r w:rsidRPr="00D64582">
              <w:t>, tele</w:t>
            </w:r>
            <w:r>
              <w:t>phone</w:t>
            </w:r>
            <w:r w:rsidRPr="00D64582">
              <w:t xml:space="preserve"> </w:t>
            </w:r>
            <w:r w:rsidRPr="00420DE9">
              <w:rPr>
                <w:rStyle w:val="Fontdeparagrafimplicit"/>
              </w:rPr>
              <w:t>............................</w:t>
            </w:r>
            <w:r w:rsidRPr="00D64582">
              <w:t>, e</w:t>
            </w:r>
            <w:r>
              <w:t>-</w:t>
            </w:r>
            <w:r w:rsidRPr="00D64582">
              <w:t>mail:</w:t>
            </w:r>
            <w:r>
              <w:t xml:space="preserve"> </w:t>
            </w:r>
            <w:r w:rsidRPr="00420DE9">
              <w:rPr>
                <w:rStyle w:val="Fontdeparagrafimplicit"/>
              </w:rPr>
              <w:t>.......................................................</w:t>
            </w:r>
            <w:r>
              <w:rPr>
                <w:rStyle w:val="Fontdeparagrafimplicit"/>
              </w:rPr>
              <w:t xml:space="preserve"> .</w:t>
            </w:r>
          </w:p>
        </w:tc>
      </w:tr>
      <w:tr w:rsidR="006B391D" w14:paraId="0C76E237" w14:textId="77777777" w:rsidTr="006B391D">
        <w:tc>
          <w:tcPr>
            <w:tcW w:w="4956" w:type="dxa"/>
          </w:tcPr>
          <w:p w14:paraId="18D9A0E6" w14:textId="374B4228" w:rsidR="006B391D" w:rsidRPr="006B391D" w:rsidRDefault="006B391D" w:rsidP="008862D8">
            <w:pPr>
              <w:pStyle w:val="Title3"/>
            </w:pPr>
            <w:r w:rsidRPr="00D64582">
              <w:t>b) Pentru beneficiar:</w:t>
            </w:r>
            <w:r w:rsidRPr="004A1553">
              <w:t xml:space="preserve"> </w:t>
            </w:r>
            <w:r w:rsidRPr="00420DE9">
              <w:rPr>
                <w:rStyle w:val="Fontdeparagrafimplicit"/>
              </w:rPr>
              <w:t>.......................................................</w:t>
            </w:r>
            <w:r w:rsidRPr="00D64582">
              <w:t>,</w:t>
            </w:r>
            <w:r w:rsidRPr="00473573">
              <w:t xml:space="preserve"> adresă </w:t>
            </w:r>
            <w:r w:rsidRPr="00420DE9">
              <w:rPr>
                <w:rStyle w:val="Fontdeparagrafimplicit"/>
              </w:rPr>
              <w:t>.......................................................</w:t>
            </w:r>
            <w:r w:rsidRPr="00473573">
              <w:t xml:space="preserve">, cod poștal </w:t>
            </w:r>
            <w:r w:rsidRPr="00420DE9">
              <w:rPr>
                <w:rStyle w:val="Fontdeparagrafimplicit"/>
              </w:rPr>
              <w:t>...................</w:t>
            </w:r>
            <w:r w:rsidRPr="00473573">
              <w:t xml:space="preserve">, telefon </w:t>
            </w:r>
            <w:r w:rsidRPr="00420DE9">
              <w:rPr>
                <w:rStyle w:val="Fontdeparagrafimplicit"/>
              </w:rPr>
              <w:t>............................</w:t>
            </w:r>
            <w:r w:rsidRPr="00473573">
              <w:t>, e</w:t>
            </w:r>
            <w:r w:rsidR="008862D8">
              <w:t>-</w:t>
            </w:r>
            <w:r w:rsidRPr="00473573">
              <w:t>mail:</w:t>
            </w:r>
            <w:r>
              <w:t xml:space="preserve"> </w:t>
            </w:r>
            <w:r w:rsidRPr="00420DE9">
              <w:rPr>
                <w:rStyle w:val="Fontdeparagrafimplicit"/>
              </w:rPr>
              <w:t>.......................................................</w:t>
            </w:r>
            <w:r>
              <w:rPr>
                <w:rStyle w:val="Fontdeparagrafimplicit"/>
              </w:rPr>
              <w:t xml:space="preserve"> .</w:t>
            </w:r>
          </w:p>
        </w:tc>
        <w:tc>
          <w:tcPr>
            <w:tcW w:w="4957" w:type="dxa"/>
          </w:tcPr>
          <w:p w14:paraId="6FFE5E5C" w14:textId="510056FD" w:rsidR="006B391D" w:rsidRDefault="008862D8" w:rsidP="008862D8">
            <w:pPr>
              <w:jc w:val="both"/>
            </w:pPr>
            <w:r w:rsidRPr="00D64582">
              <w:t xml:space="preserve">b) </w:t>
            </w:r>
            <w:r w:rsidRPr="004D6B0F">
              <w:t>For the beneficiary</w:t>
            </w:r>
            <w:r w:rsidRPr="00D64582">
              <w:t>:</w:t>
            </w:r>
            <w:r w:rsidRPr="004A1553">
              <w:t xml:space="preserve"> </w:t>
            </w:r>
            <w:r w:rsidRPr="00420DE9">
              <w:rPr>
                <w:rStyle w:val="Fontdeparagrafimplicit"/>
              </w:rPr>
              <w:t>.......................................................</w:t>
            </w:r>
            <w:r w:rsidRPr="00D64582">
              <w:t>,</w:t>
            </w:r>
            <w:r w:rsidRPr="00473573">
              <w:t xml:space="preserve"> ad</w:t>
            </w:r>
            <w:r>
              <w:t>dress</w:t>
            </w:r>
            <w:r w:rsidRPr="00473573">
              <w:t xml:space="preserve"> </w:t>
            </w:r>
            <w:r w:rsidRPr="00420DE9">
              <w:rPr>
                <w:rStyle w:val="Fontdeparagrafimplicit"/>
              </w:rPr>
              <w:t>.......................................................</w:t>
            </w:r>
            <w:r w:rsidRPr="00473573">
              <w:t xml:space="preserve">, </w:t>
            </w:r>
            <w:r>
              <w:t>postal code</w:t>
            </w:r>
            <w:r w:rsidRPr="00473573">
              <w:t xml:space="preserve"> </w:t>
            </w:r>
            <w:r w:rsidRPr="00420DE9">
              <w:rPr>
                <w:rStyle w:val="Fontdeparagrafimplicit"/>
              </w:rPr>
              <w:t>...................</w:t>
            </w:r>
            <w:r w:rsidRPr="00473573">
              <w:t>, tele</w:t>
            </w:r>
            <w:r>
              <w:t>phone</w:t>
            </w:r>
            <w:r w:rsidRPr="00473573">
              <w:t xml:space="preserve"> </w:t>
            </w:r>
            <w:r w:rsidRPr="00420DE9">
              <w:rPr>
                <w:rStyle w:val="Fontdeparagrafimplicit"/>
              </w:rPr>
              <w:t>............................</w:t>
            </w:r>
            <w:r w:rsidRPr="00473573">
              <w:t>, e</w:t>
            </w:r>
            <w:r>
              <w:t>-</w:t>
            </w:r>
            <w:r w:rsidRPr="00473573">
              <w:t>mail:</w:t>
            </w:r>
            <w:r>
              <w:t xml:space="preserve"> </w:t>
            </w:r>
            <w:r w:rsidRPr="00420DE9">
              <w:rPr>
                <w:rStyle w:val="Fontdeparagrafimplicit"/>
              </w:rPr>
              <w:t>.......................................................</w:t>
            </w:r>
            <w:r>
              <w:rPr>
                <w:rStyle w:val="Fontdeparagrafimplicit"/>
              </w:rPr>
              <w:t xml:space="preserve"> .</w:t>
            </w:r>
          </w:p>
        </w:tc>
      </w:tr>
      <w:tr w:rsidR="006B391D" w14:paraId="06ADDD9A" w14:textId="77777777" w:rsidTr="006B391D">
        <w:tc>
          <w:tcPr>
            <w:tcW w:w="4956" w:type="dxa"/>
          </w:tcPr>
          <w:p w14:paraId="07F9ABB4" w14:textId="54F091A6" w:rsidR="006B391D" w:rsidRPr="00D64582" w:rsidRDefault="006B391D" w:rsidP="008862D8">
            <w:pPr>
              <w:pStyle w:val="Title3"/>
            </w:pPr>
            <w:r w:rsidRPr="00473573">
              <w:rPr>
                <w:b/>
              </w:rPr>
              <w:t>Art.</w:t>
            </w:r>
            <w:r>
              <w:rPr>
                <w:b/>
              </w:rPr>
              <w:t xml:space="preserve"> 32.</w:t>
            </w:r>
            <w:r w:rsidRPr="00473573">
              <w:rPr>
                <w:b/>
              </w:rPr>
              <w:t xml:space="preserve"> </w:t>
            </w:r>
            <w:r w:rsidRPr="00473573">
              <w:t>Comunicările referitoare la cereri, avize, aprobări, acorduri se fac în formă scrisă, pe suport care să permită înregistrarea acestora.</w:t>
            </w:r>
          </w:p>
        </w:tc>
        <w:tc>
          <w:tcPr>
            <w:tcW w:w="4957" w:type="dxa"/>
          </w:tcPr>
          <w:p w14:paraId="103CC713" w14:textId="103BE24B" w:rsidR="006B391D" w:rsidRDefault="008862D8" w:rsidP="008862D8">
            <w:r w:rsidRPr="004D6B0F">
              <w:rPr>
                <w:b/>
                <w:bCs/>
              </w:rPr>
              <w:t>Art. 32.</w:t>
            </w:r>
            <w:r w:rsidRPr="004D6B0F">
              <w:t xml:space="preserve"> Communications regarding requests, opinions, approvals, agreements shall be made in writing, on a medium that allows their registration.</w:t>
            </w:r>
          </w:p>
        </w:tc>
      </w:tr>
      <w:tr w:rsidR="006B391D" w14:paraId="07643E08" w14:textId="77777777" w:rsidTr="006B391D">
        <w:tc>
          <w:tcPr>
            <w:tcW w:w="4956" w:type="dxa"/>
          </w:tcPr>
          <w:p w14:paraId="036934B5" w14:textId="0237990F" w:rsidR="006B391D" w:rsidRPr="006B391D" w:rsidRDefault="006B391D" w:rsidP="006B391D">
            <w:pPr>
              <w:pStyle w:val="Title2"/>
            </w:pPr>
            <w:r w:rsidRPr="00473573">
              <w:rPr>
                <w:b/>
              </w:rPr>
              <w:t>Art.</w:t>
            </w:r>
            <w:r>
              <w:rPr>
                <w:b/>
              </w:rPr>
              <w:t xml:space="preserve"> 33.</w:t>
            </w:r>
            <w:r w:rsidRPr="00473573">
              <w:rPr>
                <w:b/>
              </w:rPr>
              <w:t xml:space="preserve"> </w:t>
            </w:r>
            <w:r w:rsidRPr="00473573">
              <w:t>Notificările verbale nu se iau în considerare de nici una dintre părți, dacă nu sunt confirmate, prin intermediul uneia din modalitățile prevăzute la alineatele precedente.</w:t>
            </w:r>
          </w:p>
        </w:tc>
        <w:tc>
          <w:tcPr>
            <w:tcW w:w="4957" w:type="dxa"/>
          </w:tcPr>
          <w:p w14:paraId="7617BAC0" w14:textId="6FBCAF79" w:rsidR="006B391D" w:rsidRDefault="008862D8" w:rsidP="008862D8">
            <w:r w:rsidRPr="004D6B0F">
              <w:rPr>
                <w:b/>
                <w:bCs/>
              </w:rPr>
              <w:t>Art. 33.</w:t>
            </w:r>
            <w:r w:rsidRPr="004D6B0F">
              <w:t xml:space="preserve"> Verbal notifications shall not be considered by any parties unless confirmed by one of the methods provided in the preceding paragraphs.</w:t>
            </w:r>
          </w:p>
        </w:tc>
      </w:tr>
      <w:tr w:rsidR="006B391D" w14:paraId="6EF268DF" w14:textId="77777777" w:rsidTr="006B391D">
        <w:tc>
          <w:tcPr>
            <w:tcW w:w="4956" w:type="dxa"/>
          </w:tcPr>
          <w:p w14:paraId="145E58AA" w14:textId="779467A5" w:rsidR="006B391D" w:rsidRPr="006B391D" w:rsidRDefault="006B391D" w:rsidP="00E262C6">
            <w:pPr>
              <w:pStyle w:val="Title1"/>
            </w:pPr>
            <w:r w:rsidRPr="00473573">
              <w:t>X</w:t>
            </w:r>
            <w:r>
              <w:t xml:space="preserve">II. </w:t>
            </w:r>
            <w:r w:rsidRPr="00473573">
              <w:t>DISPOZIŢII FINALE</w:t>
            </w:r>
            <w:r>
              <w:t>.</w:t>
            </w:r>
          </w:p>
        </w:tc>
        <w:tc>
          <w:tcPr>
            <w:tcW w:w="4957" w:type="dxa"/>
          </w:tcPr>
          <w:p w14:paraId="027C205E" w14:textId="5F1458A2" w:rsidR="006B391D" w:rsidRPr="008862D8" w:rsidRDefault="008862D8" w:rsidP="00E262C6">
            <w:pPr>
              <w:pStyle w:val="Title1"/>
            </w:pPr>
            <w:r>
              <w:t xml:space="preserve">XII. </w:t>
            </w:r>
            <w:r w:rsidRPr="004D6B0F">
              <w:t>FINAL PROVISIONS.</w:t>
            </w:r>
          </w:p>
        </w:tc>
      </w:tr>
      <w:tr w:rsidR="006B391D" w14:paraId="1D7A14EF" w14:textId="77777777" w:rsidTr="00935569">
        <w:trPr>
          <w:trHeight w:val="1206"/>
        </w:trPr>
        <w:tc>
          <w:tcPr>
            <w:tcW w:w="4956" w:type="dxa"/>
          </w:tcPr>
          <w:p w14:paraId="533F2908" w14:textId="3ADB86D1" w:rsidR="006B391D" w:rsidRPr="00473573" w:rsidRDefault="00935569" w:rsidP="006B391D">
            <w:r w:rsidRPr="004D6B0F">
              <w:rPr>
                <w:b/>
              </w:rPr>
              <w:t>Art. 34.</w:t>
            </w:r>
            <w:r w:rsidRPr="004D6B0F">
              <w:t xml:space="preserve"> Prezentul acord s-a încheiat și redactat într-un exemplar original și intră în vigoare la data de ................................., data semnării acestuia de ambele părți.</w:t>
            </w:r>
          </w:p>
        </w:tc>
        <w:tc>
          <w:tcPr>
            <w:tcW w:w="4957" w:type="dxa"/>
          </w:tcPr>
          <w:p w14:paraId="39160993" w14:textId="49AFD9DF" w:rsidR="006B391D" w:rsidRPr="008862D8" w:rsidRDefault="008862D8" w:rsidP="00E262C6">
            <w:pPr>
              <w:pStyle w:val="Title1"/>
              <w:spacing w:before="0" w:after="0"/>
            </w:pPr>
            <w:r w:rsidRPr="004D6B0F">
              <w:t xml:space="preserve">Art. 34. </w:t>
            </w:r>
            <w:r w:rsidRPr="00E262C6">
              <w:rPr>
                <w:b w:val="0"/>
                <w:bCs/>
              </w:rPr>
              <w:t>This agreement has been concluded and drawn up in one original copy and enters into force on the date of …………………., date of signing by both parties.</w:t>
            </w:r>
          </w:p>
        </w:tc>
      </w:tr>
    </w:tbl>
    <w:tbl>
      <w:tblPr>
        <w:tblpPr w:leftFromText="180" w:rightFromText="180" w:vertAnchor="text" w:horzAnchor="margin" w:tblpY="189"/>
        <w:tblW w:w="4861" w:type="pct"/>
        <w:tblLook w:val="04A0" w:firstRow="1" w:lastRow="0" w:firstColumn="1" w:lastColumn="0" w:noHBand="0" w:noVBand="1"/>
      </w:tblPr>
      <w:tblGrid>
        <w:gridCol w:w="4961"/>
        <w:gridCol w:w="4961"/>
      </w:tblGrid>
      <w:tr w:rsidR="00A52F31" w:rsidRPr="00346E4F" w14:paraId="56D9E293" w14:textId="77777777" w:rsidTr="003D5231">
        <w:tc>
          <w:tcPr>
            <w:tcW w:w="2500" w:type="pct"/>
          </w:tcPr>
          <w:p w14:paraId="08109436" w14:textId="77777777" w:rsidR="00173EFD" w:rsidRPr="004D6B0F" w:rsidRDefault="00173EFD" w:rsidP="00173EFD">
            <w:pPr>
              <w:tabs>
                <w:tab w:val="left" w:pos="315"/>
                <w:tab w:val="right" w:pos="9923"/>
              </w:tabs>
              <w:jc w:val="center"/>
              <w:rPr>
                <w:b/>
                <w:bCs/>
              </w:rPr>
            </w:pPr>
            <w:r w:rsidRPr="004D6B0F">
              <w:rPr>
                <w:b/>
                <w:bCs/>
              </w:rPr>
              <w:t>EXECUTANT/PROVIDER,</w:t>
            </w:r>
          </w:p>
          <w:p w14:paraId="175C862D" w14:textId="75E81444" w:rsidR="00173EFD" w:rsidRPr="00173EFD" w:rsidRDefault="00A52F31" w:rsidP="00173EFD">
            <w:pPr>
              <w:tabs>
                <w:tab w:val="left" w:pos="315"/>
                <w:tab w:val="right" w:pos="9923"/>
              </w:tabs>
              <w:jc w:val="center"/>
              <w:rPr>
                <w:b/>
                <w:bCs/>
                <w:i/>
                <w:iCs/>
              </w:rPr>
            </w:pPr>
            <w:r w:rsidRPr="00E71022">
              <w:rPr>
                <w:b/>
                <w:bCs/>
                <w:i/>
                <w:iCs/>
              </w:rPr>
              <w:t>Universitatea Tehnică din Cluj-Napoca</w:t>
            </w:r>
          </w:p>
        </w:tc>
        <w:tc>
          <w:tcPr>
            <w:tcW w:w="2500" w:type="pct"/>
          </w:tcPr>
          <w:p w14:paraId="3702F945" w14:textId="77777777" w:rsidR="00173EFD" w:rsidRPr="004D6B0F" w:rsidRDefault="00173EFD" w:rsidP="00173EFD">
            <w:pPr>
              <w:tabs>
                <w:tab w:val="left" w:pos="315"/>
                <w:tab w:val="right" w:pos="9923"/>
              </w:tabs>
              <w:jc w:val="center"/>
              <w:rPr>
                <w:b/>
                <w:bCs/>
              </w:rPr>
            </w:pPr>
            <w:r w:rsidRPr="004D6B0F">
              <w:rPr>
                <w:b/>
                <w:bCs/>
              </w:rPr>
              <w:t>BENEFICIAR/BENEFICIARY,</w:t>
            </w:r>
          </w:p>
          <w:p w14:paraId="79052E9B" w14:textId="77777777" w:rsidR="00A52F31" w:rsidRPr="00346E4F" w:rsidRDefault="00A52F31" w:rsidP="00832F84">
            <w:pPr>
              <w:tabs>
                <w:tab w:val="left" w:pos="315"/>
                <w:tab w:val="right" w:pos="9923"/>
              </w:tabs>
              <w:jc w:val="center"/>
              <w:rPr>
                <w:rFonts w:eastAsia="Calibri"/>
              </w:rPr>
            </w:pPr>
            <w:r>
              <w:rPr>
                <w:rFonts w:eastAsia="Calibri"/>
              </w:rPr>
              <w:t>…………………………………</w:t>
            </w:r>
          </w:p>
        </w:tc>
      </w:tr>
      <w:tr w:rsidR="00A52F31" w:rsidRPr="00A453F7" w14:paraId="6BAF0855" w14:textId="77777777" w:rsidTr="003D5231">
        <w:tc>
          <w:tcPr>
            <w:tcW w:w="2500" w:type="pct"/>
          </w:tcPr>
          <w:p w14:paraId="78138578" w14:textId="77777777" w:rsidR="00173EFD" w:rsidRPr="004D6B0F" w:rsidRDefault="00173EFD" w:rsidP="00173EFD">
            <w:pPr>
              <w:tabs>
                <w:tab w:val="left" w:pos="315"/>
                <w:tab w:val="right" w:pos="9923"/>
              </w:tabs>
              <w:jc w:val="center"/>
            </w:pPr>
            <w:r w:rsidRPr="004D6B0F">
              <w:t>Rector/Provost Empowered,</w:t>
            </w:r>
          </w:p>
          <w:p w14:paraId="482C1BFB" w14:textId="78558102" w:rsidR="007338E5" w:rsidRDefault="007338E5" w:rsidP="00927C8F">
            <w:pPr>
              <w:tabs>
                <w:tab w:val="left" w:pos="315"/>
                <w:tab w:val="right" w:pos="9923"/>
              </w:tabs>
              <w:jc w:val="center"/>
            </w:pPr>
          </w:p>
          <w:p w14:paraId="7A1E0D0D" w14:textId="77777777" w:rsidR="00A52F31" w:rsidRPr="00346E4F" w:rsidRDefault="00A52F31" w:rsidP="00832F84">
            <w:pPr>
              <w:tabs>
                <w:tab w:val="left" w:pos="315"/>
                <w:tab w:val="right" w:pos="9923"/>
              </w:tabs>
              <w:jc w:val="center"/>
              <w:rPr>
                <w:rFonts w:eastAsia="Calibri"/>
              </w:rPr>
            </w:pPr>
          </w:p>
          <w:p w14:paraId="6DE79B37" w14:textId="77777777" w:rsidR="00A52F31" w:rsidRPr="00346E4F" w:rsidRDefault="00A52F31" w:rsidP="00832F84">
            <w:pPr>
              <w:tabs>
                <w:tab w:val="left" w:pos="315"/>
                <w:tab w:val="right" w:pos="9923"/>
              </w:tabs>
              <w:jc w:val="center"/>
              <w:rPr>
                <w:rFonts w:eastAsia="Calibri"/>
              </w:rPr>
            </w:pPr>
          </w:p>
        </w:tc>
        <w:tc>
          <w:tcPr>
            <w:tcW w:w="2500" w:type="pct"/>
          </w:tcPr>
          <w:p w14:paraId="0EC1ADAE" w14:textId="77777777" w:rsidR="00173EFD" w:rsidRPr="004D6B0F" w:rsidRDefault="00173EFD" w:rsidP="00173EFD">
            <w:pPr>
              <w:tabs>
                <w:tab w:val="left" w:pos="315"/>
                <w:tab w:val="right" w:pos="9923"/>
              </w:tabs>
              <w:jc w:val="center"/>
              <w:rPr>
                <w:rFonts w:eastAsia="Calibri"/>
              </w:rPr>
            </w:pPr>
            <w:r w:rsidRPr="004D6B0F">
              <w:rPr>
                <w:rFonts w:eastAsia="Calibri"/>
              </w:rPr>
              <w:t>Director general/General Manager,</w:t>
            </w:r>
          </w:p>
          <w:p w14:paraId="64EED4CB" w14:textId="77777777" w:rsidR="00A52F31" w:rsidRDefault="00A52F31" w:rsidP="00832F84">
            <w:pPr>
              <w:tabs>
                <w:tab w:val="left" w:pos="315"/>
                <w:tab w:val="right" w:pos="9923"/>
              </w:tabs>
              <w:jc w:val="center"/>
              <w:rPr>
                <w:rFonts w:eastAsia="Calibri"/>
              </w:rPr>
            </w:pPr>
          </w:p>
          <w:p w14:paraId="39664A7C" w14:textId="77777777" w:rsidR="00A52F31" w:rsidRDefault="00A52F31" w:rsidP="00832F84">
            <w:pPr>
              <w:tabs>
                <w:tab w:val="left" w:pos="315"/>
                <w:tab w:val="right" w:pos="9923"/>
              </w:tabs>
              <w:jc w:val="center"/>
              <w:rPr>
                <w:rFonts w:eastAsia="Calibri"/>
              </w:rPr>
            </w:pPr>
          </w:p>
          <w:p w14:paraId="24444F9D" w14:textId="438F8DFE" w:rsidR="00A52F31" w:rsidRPr="00C05825" w:rsidRDefault="00A52F31" w:rsidP="00832F84">
            <w:pPr>
              <w:tabs>
                <w:tab w:val="left" w:pos="315"/>
                <w:tab w:val="right" w:pos="9923"/>
              </w:tabs>
              <w:jc w:val="center"/>
              <w:rPr>
                <w:rFonts w:eastAsia="Calibri"/>
              </w:rPr>
            </w:pPr>
          </w:p>
        </w:tc>
      </w:tr>
      <w:tr w:rsidR="00A52F31" w:rsidRPr="00346E4F" w14:paraId="1D71E535" w14:textId="77777777" w:rsidTr="003D5231">
        <w:tc>
          <w:tcPr>
            <w:tcW w:w="2500" w:type="pct"/>
          </w:tcPr>
          <w:p w14:paraId="12B872E1" w14:textId="77777777" w:rsidR="00173EFD" w:rsidRPr="004D6B0F" w:rsidRDefault="00173EFD" w:rsidP="00173EFD">
            <w:pPr>
              <w:tabs>
                <w:tab w:val="left" w:pos="315"/>
                <w:tab w:val="right" w:pos="9923"/>
              </w:tabs>
              <w:jc w:val="center"/>
            </w:pPr>
            <w:r w:rsidRPr="004D6B0F">
              <w:t>Director Economic/Economic Director,</w:t>
            </w:r>
          </w:p>
          <w:p w14:paraId="1DD75FC0" w14:textId="77777777" w:rsidR="00A52F31" w:rsidRDefault="00A52F31" w:rsidP="00832F84">
            <w:pPr>
              <w:tabs>
                <w:tab w:val="left" w:pos="315"/>
                <w:tab w:val="right" w:pos="9923"/>
              </w:tabs>
              <w:jc w:val="center"/>
              <w:rPr>
                <w:rFonts w:eastAsia="Calibri"/>
              </w:rPr>
            </w:pPr>
          </w:p>
          <w:p w14:paraId="6A8119BF" w14:textId="77777777" w:rsidR="00A52F31" w:rsidRPr="00346E4F" w:rsidRDefault="00A52F31" w:rsidP="00832F84">
            <w:pPr>
              <w:tabs>
                <w:tab w:val="left" w:pos="315"/>
                <w:tab w:val="right" w:pos="9923"/>
              </w:tabs>
              <w:jc w:val="center"/>
              <w:rPr>
                <w:rFonts w:eastAsia="Calibri"/>
              </w:rPr>
            </w:pPr>
          </w:p>
          <w:p w14:paraId="75C5B2CA" w14:textId="77777777" w:rsidR="00A52F31" w:rsidRPr="00346E4F" w:rsidRDefault="00A52F31" w:rsidP="00832F84">
            <w:pPr>
              <w:tabs>
                <w:tab w:val="left" w:pos="315"/>
                <w:tab w:val="right" w:pos="9923"/>
              </w:tabs>
              <w:jc w:val="center"/>
              <w:rPr>
                <w:rFonts w:eastAsia="Calibri"/>
              </w:rPr>
            </w:pPr>
          </w:p>
        </w:tc>
        <w:tc>
          <w:tcPr>
            <w:tcW w:w="2500" w:type="pct"/>
          </w:tcPr>
          <w:p w14:paraId="3C68D9A2" w14:textId="77777777" w:rsidR="00A52F31" w:rsidRPr="00346E4F" w:rsidRDefault="00A52F31" w:rsidP="00832F84">
            <w:pPr>
              <w:tabs>
                <w:tab w:val="left" w:pos="315"/>
                <w:tab w:val="right" w:pos="9923"/>
              </w:tabs>
              <w:jc w:val="center"/>
              <w:rPr>
                <w:rFonts w:eastAsia="Calibri"/>
              </w:rPr>
            </w:pPr>
          </w:p>
        </w:tc>
      </w:tr>
      <w:tr w:rsidR="00A52F31" w:rsidRPr="00346E4F" w14:paraId="1F281896" w14:textId="77777777" w:rsidTr="003D5231">
        <w:tc>
          <w:tcPr>
            <w:tcW w:w="2500" w:type="pct"/>
          </w:tcPr>
          <w:p w14:paraId="4CABDF28" w14:textId="77777777" w:rsidR="00173EFD" w:rsidRPr="004D6B0F" w:rsidRDefault="00173EFD" w:rsidP="00173EFD">
            <w:pPr>
              <w:tabs>
                <w:tab w:val="left" w:pos="315"/>
                <w:tab w:val="right" w:pos="9923"/>
              </w:tabs>
              <w:jc w:val="center"/>
            </w:pPr>
            <w:r w:rsidRPr="004D6B0F">
              <w:t>Director DMCDI/DRDIM Manager,</w:t>
            </w:r>
          </w:p>
          <w:p w14:paraId="68A76372" w14:textId="77777777" w:rsidR="00A52F31" w:rsidRDefault="00A52F31" w:rsidP="00832F84">
            <w:pPr>
              <w:tabs>
                <w:tab w:val="left" w:pos="315"/>
                <w:tab w:val="right" w:pos="9923"/>
              </w:tabs>
              <w:jc w:val="center"/>
              <w:rPr>
                <w:rFonts w:eastAsia="Calibri"/>
              </w:rPr>
            </w:pPr>
          </w:p>
          <w:p w14:paraId="789F0605" w14:textId="77777777" w:rsidR="00A52F31" w:rsidRPr="00346E4F" w:rsidRDefault="00A52F31" w:rsidP="00832F84">
            <w:pPr>
              <w:tabs>
                <w:tab w:val="left" w:pos="315"/>
                <w:tab w:val="right" w:pos="9923"/>
              </w:tabs>
              <w:jc w:val="center"/>
              <w:rPr>
                <w:rFonts w:eastAsia="Calibri"/>
              </w:rPr>
            </w:pPr>
          </w:p>
          <w:p w14:paraId="07B6E674" w14:textId="77777777" w:rsidR="00A52F31" w:rsidRPr="00346E4F" w:rsidRDefault="00A52F31" w:rsidP="00832F84">
            <w:pPr>
              <w:tabs>
                <w:tab w:val="left" w:pos="315"/>
                <w:tab w:val="right" w:pos="9923"/>
              </w:tabs>
              <w:jc w:val="center"/>
              <w:rPr>
                <w:rFonts w:eastAsia="Calibri"/>
              </w:rPr>
            </w:pPr>
          </w:p>
        </w:tc>
        <w:tc>
          <w:tcPr>
            <w:tcW w:w="2500" w:type="pct"/>
          </w:tcPr>
          <w:p w14:paraId="0EB3B4B4" w14:textId="77777777" w:rsidR="00A52F31" w:rsidRPr="00346E4F" w:rsidRDefault="00A52F31" w:rsidP="00832F84">
            <w:pPr>
              <w:tabs>
                <w:tab w:val="left" w:pos="315"/>
                <w:tab w:val="right" w:pos="9923"/>
              </w:tabs>
              <w:jc w:val="center"/>
              <w:rPr>
                <w:rFonts w:eastAsia="Calibri"/>
              </w:rPr>
            </w:pPr>
          </w:p>
        </w:tc>
      </w:tr>
      <w:tr w:rsidR="00A52F31" w:rsidRPr="00346E4F" w14:paraId="75205DD5" w14:textId="77777777" w:rsidTr="003D5231">
        <w:tc>
          <w:tcPr>
            <w:tcW w:w="2500" w:type="pct"/>
          </w:tcPr>
          <w:p w14:paraId="5B11A2B8" w14:textId="77777777" w:rsidR="00173EFD" w:rsidRPr="004D6B0F" w:rsidRDefault="00173EFD" w:rsidP="00173EFD">
            <w:pPr>
              <w:tabs>
                <w:tab w:val="left" w:pos="315"/>
                <w:tab w:val="right" w:pos="9923"/>
              </w:tabs>
              <w:jc w:val="center"/>
            </w:pPr>
            <w:r w:rsidRPr="004D6B0F">
              <w:lastRenderedPageBreak/>
              <w:t>Consilier juridic/Legal Adviser,</w:t>
            </w:r>
          </w:p>
          <w:p w14:paraId="2AB44BEB" w14:textId="77777777" w:rsidR="00A52F31" w:rsidRDefault="00A52F31" w:rsidP="00832F84">
            <w:pPr>
              <w:tabs>
                <w:tab w:val="left" w:pos="315"/>
                <w:tab w:val="right" w:pos="9923"/>
              </w:tabs>
              <w:jc w:val="center"/>
              <w:rPr>
                <w:rFonts w:eastAsia="Calibri"/>
              </w:rPr>
            </w:pPr>
          </w:p>
          <w:p w14:paraId="61D144D2" w14:textId="77777777" w:rsidR="00A52F31" w:rsidRPr="00346E4F" w:rsidRDefault="00A52F31" w:rsidP="00832F84">
            <w:pPr>
              <w:tabs>
                <w:tab w:val="left" w:pos="315"/>
                <w:tab w:val="right" w:pos="9923"/>
              </w:tabs>
              <w:jc w:val="center"/>
              <w:rPr>
                <w:rFonts w:eastAsia="Calibri"/>
              </w:rPr>
            </w:pPr>
          </w:p>
          <w:p w14:paraId="344A0CF3" w14:textId="77777777" w:rsidR="00A52F31" w:rsidRPr="00346E4F" w:rsidRDefault="00A52F31" w:rsidP="00832F84">
            <w:pPr>
              <w:tabs>
                <w:tab w:val="left" w:pos="315"/>
                <w:tab w:val="right" w:pos="9923"/>
              </w:tabs>
              <w:jc w:val="center"/>
              <w:rPr>
                <w:rFonts w:eastAsia="Calibri"/>
              </w:rPr>
            </w:pPr>
          </w:p>
        </w:tc>
        <w:tc>
          <w:tcPr>
            <w:tcW w:w="2500" w:type="pct"/>
          </w:tcPr>
          <w:p w14:paraId="17DF85E5" w14:textId="77777777" w:rsidR="00A52F31" w:rsidRPr="00346E4F" w:rsidRDefault="00A52F31" w:rsidP="00832F84">
            <w:pPr>
              <w:tabs>
                <w:tab w:val="left" w:pos="315"/>
                <w:tab w:val="right" w:pos="9923"/>
              </w:tabs>
              <w:jc w:val="center"/>
              <w:rPr>
                <w:rFonts w:eastAsia="Calibri"/>
              </w:rPr>
            </w:pPr>
          </w:p>
        </w:tc>
      </w:tr>
      <w:tr w:rsidR="00A52F31" w:rsidRPr="00346E4F" w14:paraId="19304E5B" w14:textId="77777777" w:rsidTr="003D5231">
        <w:tc>
          <w:tcPr>
            <w:tcW w:w="2500" w:type="pct"/>
          </w:tcPr>
          <w:p w14:paraId="0B421F27" w14:textId="77777777" w:rsidR="00173EFD" w:rsidRPr="004D6B0F" w:rsidRDefault="00173EFD" w:rsidP="00173EFD">
            <w:pPr>
              <w:tabs>
                <w:tab w:val="left" w:pos="315"/>
                <w:tab w:val="right" w:pos="9923"/>
              </w:tabs>
              <w:jc w:val="center"/>
            </w:pPr>
            <w:r w:rsidRPr="004D6B0F">
              <w:t>Director de proiect/Project Manager,</w:t>
            </w:r>
          </w:p>
          <w:p w14:paraId="6107254B" w14:textId="77777777" w:rsidR="00A52F31" w:rsidRDefault="00A52F31" w:rsidP="00832F84">
            <w:pPr>
              <w:tabs>
                <w:tab w:val="left" w:pos="315"/>
                <w:tab w:val="right" w:pos="9923"/>
              </w:tabs>
              <w:jc w:val="center"/>
            </w:pPr>
          </w:p>
          <w:p w14:paraId="15D7094A" w14:textId="77777777" w:rsidR="00A52F31" w:rsidRPr="00346E4F" w:rsidRDefault="00A52F31" w:rsidP="00832F84">
            <w:pPr>
              <w:tabs>
                <w:tab w:val="left" w:pos="315"/>
                <w:tab w:val="right" w:pos="9923"/>
              </w:tabs>
              <w:jc w:val="center"/>
              <w:rPr>
                <w:rFonts w:eastAsia="Calibri"/>
              </w:rPr>
            </w:pPr>
          </w:p>
        </w:tc>
        <w:tc>
          <w:tcPr>
            <w:tcW w:w="2500" w:type="pct"/>
          </w:tcPr>
          <w:p w14:paraId="758C0F35" w14:textId="77777777" w:rsidR="00A52F31" w:rsidRPr="00346E4F" w:rsidRDefault="00A52F31" w:rsidP="00832F84">
            <w:pPr>
              <w:tabs>
                <w:tab w:val="left" w:pos="315"/>
                <w:tab w:val="right" w:pos="9923"/>
              </w:tabs>
              <w:jc w:val="center"/>
              <w:rPr>
                <w:rFonts w:eastAsia="Calibri"/>
              </w:rPr>
            </w:pPr>
          </w:p>
        </w:tc>
      </w:tr>
    </w:tbl>
    <w:p w14:paraId="41A77336" w14:textId="77777777" w:rsidR="006B18B9" w:rsidRDefault="006B18B9" w:rsidP="00A52F31">
      <w:pPr>
        <w:jc w:val="both"/>
        <w:rPr>
          <w:sz w:val="20"/>
          <w:szCs w:val="20"/>
        </w:rPr>
      </w:pPr>
      <w:bookmarkStart w:id="0" w:name="_Hlk204943806"/>
    </w:p>
    <w:p w14:paraId="4FFBB3A9" w14:textId="77777777" w:rsidR="006B18B9" w:rsidRDefault="006B18B9" w:rsidP="00A52F31">
      <w:pPr>
        <w:jc w:val="both"/>
        <w:rPr>
          <w:sz w:val="20"/>
          <w:szCs w:val="20"/>
        </w:rPr>
        <w:sectPr w:rsidR="006B18B9" w:rsidSect="00FF5B60">
          <w:type w:val="continuous"/>
          <w:pgSz w:w="11907" w:h="16840" w:code="9"/>
          <w:pgMar w:top="1138" w:right="567" w:bottom="850" w:left="1134" w:header="142" w:footer="0" w:gutter="0"/>
          <w:cols w:space="720"/>
          <w:docGrid w:linePitch="360"/>
        </w:sectPr>
      </w:pPr>
    </w:p>
    <w:p w14:paraId="06283A75" w14:textId="77777777" w:rsidR="006B18B9" w:rsidRDefault="006B18B9" w:rsidP="00A52F31">
      <w:pPr>
        <w:jc w:val="both"/>
        <w:rPr>
          <w:sz w:val="20"/>
          <w:szCs w:val="20"/>
        </w:rPr>
        <w:sectPr w:rsidR="006B18B9" w:rsidSect="00FF5B60">
          <w:type w:val="continuous"/>
          <w:pgSz w:w="11907" w:h="16840" w:code="9"/>
          <w:pgMar w:top="1138" w:right="567" w:bottom="850" w:left="1134" w:header="142" w:footer="0" w:gutter="0"/>
          <w:cols w:space="720"/>
          <w:docGrid w:linePitch="360"/>
        </w:sectPr>
      </w:pPr>
    </w:p>
    <w:p w14:paraId="3FD0EB4F" w14:textId="77777777" w:rsidR="006B18B9" w:rsidRDefault="006B18B9" w:rsidP="006B18B9">
      <w:pPr>
        <w:jc w:val="both"/>
        <w:rPr>
          <w:sz w:val="20"/>
          <w:szCs w:val="20"/>
        </w:rPr>
        <w:sectPr w:rsidR="006B18B9" w:rsidSect="006B18B9">
          <w:type w:val="continuous"/>
          <w:pgSz w:w="11907" w:h="16840" w:code="9"/>
          <w:pgMar w:top="1138" w:right="567" w:bottom="850" w:left="1134" w:header="142" w:footer="0" w:gutter="0"/>
          <w:cols w:space="720"/>
          <w:docGrid w:linePitch="360"/>
        </w:sectPr>
      </w:pPr>
    </w:p>
    <w:p w14:paraId="4CE011C9" w14:textId="77777777" w:rsidR="006B18B9" w:rsidRDefault="006B18B9" w:rsidP="006B18B9">
      <w:pPr>
        <w:jc w:val="both"/>
        <w:rPr>
          <w:sz w:val="20"/>
          <w:szCs w:val="20"/>
        </w:rPr>
        <w:sectPr w:rsidR="006B18B9" w:rsidSect="006B18B9">
          <w:type w:val="continuous"/>
          <w:pgSz w:w="11907" w:h="16840" w:code="9"/>
          <w:pgMar w:top="1138" w:right="567" w:bottom="850" w:left="1134" w:header="142" w:footer="0" w:gutter="0"/>
          <w:cols w:space="720"/>
          <w:docGrid w:linePitch="360"/>
        </w:sectPr>
      </w:pPr>
    </w:p>
    <w:p w14:paraId="385DD826" w14:textId="77777777" w:rsidR="006B18B9" w:rsidRDefault="006B18B9" w:rsidP="006B18B9">
      <w:pPr>
        <w:jc w:val="both"/>
        <w:rPr>
          <w:sz w:val="20"/>
          <w:szCs w:val="20"/>
        </w:rPr>
        <w:sectPr w:rsidR="006B18B9" w:rsidSect="006B18B9">
          <w:type w:val="continuous"/>
          <w:pgSz w:w="11907" w:h="16840" w:code="9"/>
          <w:pgMar w:top="1138" w:right="567" w:bottom="850" w:left="1134" w:header="142" w:footer="0" w:gutter="0"/>
          <w:cols w:space="720"/>
          <w:docGrid w:linePitch="360"/>
        </w:sectPr>
      </w:pPr>
    </w:p>
    <w:p w14:paraId="0339F27D" w14:textId="77777777" w:rsidR="006B18B9" w:rsidRDefault="006B18B9" w:rsidP="006B18B9">
      <w:pPr>
        <w:jc w:val="both"/>
        <w:rPr>
          <w:sz w:val="20"/>
          <w:szCs w:val="20"/>
        </w:rPr>
        <w:sectPr w:rsidR="006B18B9" w:rsidSect="006B18B9">
          <w:type w:val="continuous"/>
          <w:pgSz w:w="11907" w:h="16840" w:code="9"/>
          <w:pgMar w:top="1138" w:right="567" w:bottom="850" w:left="1134" w:header="142" w:footer="0" w:gutter="0"/>
          <w:cols w:space="720"/>
          <w:docGrid w:linePitch="360"/>
        </w:sectPr>
      </w:pPr>
    </w:p>
    <w:p w14:paraId="5C5563DB" w14:textId="77777777" w:rsidR="006B18B9" w:rsidRDefault="006B18B9" w:rsidP="006B18B9">
      <w:pPr>
        <w:jc w:val="both"/>
        <w:rPr>
          <w:sz w:val="20"/>
          <w:szCs w:val="20"/>
        </w:rPr>
        <w:sectPr w:rsidR="006B18B9" w:rsidSect="006B18B9">
          <w:type w:val="continuous"/>
          <w:pgSz w:w="11907" w:h="16840" w:code="9"/>
          <w:pgMar w:top="1138" w:right="567" w:bottom="850" w:left="1134" w:header="142" w:footer="0" w:gutter="0"/>
          <w:cols w:space="720"/>
          <w:docGrid w:linePitch="360"/>
        </w:sectPr>
      </w:pPr>
    </w:p>
    <w:p w14:paraId="52E4AB77" w14:textId="77777777" w:rsidR="006B18B9" w:rsidRDefault="006B18B9" w:rsidP="006B18B9">
      <w:pPr>
        <w:jc w:val="both"/>
        <w:rPr>
          <w:sz w:val="20"/>
          <w:szCs w:val="20"/>
        </w:rPr>
        <w:sectPr w:rsidR="006B18B9" w:rsidSect="006B18B9">
          <w:type w:val="continuous"/>
          <w:pgSz w:w="11907" w:h="16840" w:code="9"/>
          <w:pgMar w:top="1138" w:right="567" w:bottom="850" w:left="1134" w:header="142" w:footer="0" w:gutter="0"/>
          <w:cols w:space="720"/>
          <w:docGrid w:linePitch="360"/>
        </w:sectPr>
      </w:pPr>
    </w:p>
    <w:p w14:paraId="09E61DFB" w14:textId="77777777" w:rsidR="006B18B9" w:rsidRDefault="006B18B9" w:rsidP="006B18B9">
      <w:pPr>
        <w:jc w:val="both"/>
        <w:rPr>
          <w:sz w:val="20"/>
          <w:szCs w:val="20"/>
        </w:rPr>
        <w:sectPr w:rsidR="006B18B9" w:rsidSect="006B18B9">
          <w:type w:val="continuous"/>
          <w:pgSz w:w="11907" w:h="16840" w:code="9"/>
          <w:pgMar w:top="1138" w:right="567" w:bottom="850" w:left="1134" w:header="142" w:footer="0" w:gutter="0"/>
          <w:cols w:space="720"/>
          <w:docGrid w:linePitch="360"/>
        </w:sectPr>
      </w:pPr>
    </w:p>
    <w:p w14:paraId="5C18ED70" w14:textId="77777777" w:rsidR="006B18B9" w:rsidRDefault="006B18B9" w:rsidP="006B18B9">
      <w:pPr>
        <w:jc w:val="both"/>
        <w:rPr>
          <w:sz w:val="20"/>
          <w:szCs w:val="20"/>
        </w:rPr>
        <w:sectPr w:rsidR="006B18B9" w:rsidSect="006B18B9">
          <w:type w:val="continuous"/>
          <w:pgSz w:w="11907" w:h="16840" w:code="9"/>
          <w:pgMar w:top="1138" w:right="567" w:bottom="850" w:left="1134" w:header="142" w:footer="0" w:gutter="0"/>
          <w:cols w:space="720"/>
          <w:docGrid w:linePitch="360"/>
        </w:sectPr>
      </w:pPr>
    </w:p>
    <w:p w14:paraId="2849C3F6" w14:textId="77777777" w:rsidR="006B18B9" w:rsidRDefault="006B18B9" w:rsidP="006B18B9">
      <w:pPr>
        <w:jc w:val="both"/>
        <w:rPr>
          <w:sz w:val="20"/>
          <w:szCs w:val="20"/>
        </w:rPr>
        <w:sectPr w:rsidR="006B18B9" w:rsidSect="006B18B9">
          <w:type w:val="continuous"/>
          <w:pgSz w:w="11907" w:h="16840" w:code="9"/>
          <w:pgMar w:top="1138" w:right="567" w:bottom="850" w:left="1134" w:header="142" w:footer="0" w:gutter="0"/>
          <w:cols w:space="720"/>
          <w:docGrid w:linePitch="360"/>
        </w:sectPr>
      </w:pPr>
    </w:p>
    <w:p w14:paraId="30EF8D4F" w14:textId="77777777" w:rsidR="006B18B9" w:rsidRDefault="006B18B9" w:rsidP="006B18B9">
      <w:pPr>
        <w:jc w:val="both"/>
        <w:rPr>
          <w:sz w:val="20"/>
          <w:szCs w:val="20"/>
        </w:rPr>
        <w:sectPr w:rsidR="006B18B9" w:rsidSect="006B18B9">
          <w:type w:val="continuous"/>
          <w:pgSz w:w="11907" w:h="16840" w:code="9"/>
          <w:pgMar w:top="1138" w:right="567" w:bottom="850" w:left="1134" w:header="142" w:footer="0" w:gutter="0"/>
          <w:cols w:space="720"/>
          <w:docGrid w:linePitch="360"/>
        </w:sectPr>
      </w:pPr>
    </w:p>
    <w:p w14:paraId="51E61200" w14:textId="77777777" w:rsidR="006B18B9" w:rsidRDefault="006B18B9" w:rsidP="006B18B9">
      <w:pPr>
        <w:jc w:val="both"/>
        <w:rPr>
          <w:sz w:val="20"/>
          <w:szCs w:val="20"/>
        </w:rPr>
        <w:sectPr w:rsidR="006B18B9" w:rsidSect="006B18B9">
          <w:type w:val="continuous"/>
          <w:pgSz w:w="11907" w:h="16840" w:code="9"/>
          <w:pgMar w:top="1138" w:right="567" w:bottom="850" w:left="1134" w:header="142" w:footer="0" w:gutter="0"/>
          <w:cols w:space="720"/>
          <w:docGrid w:linePitch="360"/>
        </w:sectPr>
      </w:pPr>
    </w:p>
    <w:p w14:paraId="024D7740" w14:textId="77777777" w:rsidR="006B18B9" w:rsidRDefault="006B18B9" w:rsidP="006B18B9">
      <w:pPr>
        <w:jc w:val="both"/>
        <w:rPr>
          <w:sz w:val="20"/>
          <w:szCs w:val="20"/>
        </w:rPr>
        <w:sectPr w:rsidR="006B18B9" w:rsidSect="006B18B9">
          <w:type w:val="continuous"/>
          <w:pgSz w:w="11907" w:h="16840" w:code="9"/>
          <w:pgMar w:top="1138" w:right="567" w:bottom="850" w:left="1134" w:header="142" w:footer="0" w:gutter="0"/>
          <w:cols w:space="720"/>
          <w:docGrid w:linePitch="360"/>
        </w:sectPr>
      </w:pPr>
    </w:p>
    <w:p w14:paraId="06E09ABD" w14:textId="77777777" w:rsidR="006B18B9" w:rsidRDefault="006B18B9" w:rsidP="006B18B9">
      <w:pPr>
        <w:jc w:val="both"/>
        <w:rPr>
          <w:sz w:val="20"/>
          <w:szCs w:val="20"/>
        </w:rPr>
        <w:sectPr w:rsidR="006B18B9" w:rsidSect="006B18B9">
          <w:type w:val="continuous"/>
          <w:pgSz w:w="11907" w:h="16840" w:code="9"/>
          <w:pgMar w:top="1138" w:right="567" w:bottom="850" w:left="1134" w:header="142" w:footer="0" w:gutter="0"/>
          <w:cols w:space="720"/>
          <w:docGrid w:linePitch="360"/>
        </w:sectPr>
      </w:pPr>
    </w:p>
    <w:p w14:paraId="719CEB9F" w14:textId="77777777" w:rsidR="006B18B9" w:rsidRDefault="006B18B9" w:rsidP="006B18B9">
      <w:pPr>
        <w:jc w:val="both"/>
        <w:rPr>
          <w:sz w:val="20"/>
          <w:szCs w:val="20"/>
        </w:rPr>
        <w:sectPr w:rsidR="006B18B9" w:rsidSect="006B18B9">
          <w:type w:val="continuous"/>
          <w:pgSz w:w="11907" w:h="16840" w:code="9"/>
          <w:pgMar w:top="1138" w:right="567" w:bottom="850" w:left="1134" w:header="142" w:footer="0" w:gutter="0"/>
          <w:cols w:space="720"/>
          <w:docGrid w:linePitch="360"/>
        </w:sectPr>
      </w:pPr>
    </w:p>
    <w:p w14:paraId="7CF14249" w14:textId="77777777" w:rsidR="006B18B9" w:rsidRDefault="006B18B9" w:rsidP="006B18B9">
      <w:pPr>
        <w:jc w:val="both"/>
        <w:rPr>
          <w:sz w:val="20"/>
          <w:szCs w:val="20"/>
        </w:rPr>
        <w:sectPr w:rsidR="006B18B9" w:rsidSect="006B18B9">
          <w:type w:val="continuous"/>
          <w:pgSz w:w="11907" w:h="16840" w:code="9"/>
          <w:pgMar w:top="1138" w:right="567" w:bottom="850" w:left="1134" w:header="142" w:footer="0" w:gutter="0"/>
          <w:cols w:space="720"/>
          <w:docGrid w:linePitch="360"/>
        </w:sectPr>
      </w:pPr>
    </w:p>
    <w:p w14:paraId="4E88DE48" w14:textId="77777777" w:rsidR="006B18B9" w:rsidRDefault="006B18B9" w:rsidP="006B18B9">
      <w:pPr>
        <w:jc w:val="both"/>
        <w:rPr>
          <w:sz w:val="20"/>
          <w:szCs w:val="20"/>
        </w:rPr>
        <w:sectPr w:rsidR="006B18B9" w:rsidSect="006B18B9">
          <w:type w:val="continuous"/>
          <w:pgSz w:w="11907" w:h="16840" w:code="9"/>
          <w:pgMar w:top="1138" w:right="567" w:bottom="850" w:left="1134" w:header="142" w:footer="0" w:gutter="0"/>
          <w:cols w:space="720"/>
          <w:docGrid w:linePitch="360"/>
        </w:sectPr>
      </w:pPr>
    </w:p>
    <w:p w14:paraId="13176C5D" w14:textId="77777777" w:rsidR="006B18B9" w:rsidRDefault="006B18B9" w:rsidP="006B18B9">
      <w:pPr>
        <w:jc w:val="both"/>
        <w:rPr>
          <w:sz w:val="20"/>
          <w:szCs w:val="20"/>
        </w:rPr>
        <w:sectPr w:rsidR="006B18B9" w:rsidSect="006B18B9">
          <w:type w:val="continuous"/>
          <w:pgSz w:w="11907" w:h="16840" w:code="9"/>
          <w:pgMar w:top="1138" w:right="567" w:bottom="850" w:left="1134" w:header="142" w:footer="0" w:gutter="0"/>
          <w:cols w:space="720"/>
          <w:docGrid w:linePitch="360"/>
        </w:sectPr>
      </w:pPr>
    </w:p>
    <w:p w14:paraId="04A4E52F" w14:textId="77777777" w:rsidR="006B18B9" w:rsidRDefault="006B18B9" w:rsidP="006B18B9">
      <w:pPr>
        <w:jc w:val="both"/>
        <w:rPr>
          <w:sz w:val="20"/>
          <w:szCs w:val="20"/>
        </w:rPr>
        <w:sectPr w:rsidR="006B18B9" w:rsidSect="006B18B9">
          <w:type w:val="continuous"/>
          <w:pgSz w:w="11907" w:h="16840" w:code="9"/>
          <w:pgMar w:top="1138" w:right="567" w:bottom="850" w:left="1134" w:header="142" w:footer="0" w:gutter="0"/>
          <w:cols w:space="720"/>
          <w:docGrid w:linePitch="360"/>
        </w:sectPr>
      </w:pPr>
    </w:p>
    <w:p w14:paraId="66C315D8" w14:textId="77777777" w:rsidR="006B18B9" w:rsidRDefault="006B18B9" w:rsidP="006B18B9">
      <w:pPr>
        <w:jc w:val="both"/>
        <w:rPr>
          <w:sz w:val="20"/>
          <w:szCs w:val="20"/>
        </w:rPr>
        <w:sectPr w:rsidR="006B18B9" w:rsidSect="006B18B9">
          <w:type w:val="continuous"/>
          <w:pgSz w:w="11907" w:h="16840" w:code="9"/>
          <w:pgMar w:top="1138" w:right="567" w:bottom="850" w:left="1134" w:header="142" w:footer="0" w:gutter="0"/>
          <w:cols w:space="720"/>
          <w:docGrid w:linePitch="360"/>
        </w:sectPr>
      </w:pPr>
    </w:p>
    <w:p w14:paraId="6529DE1A" w14:textId="77777777" w:rsidR="006B18B9" w:rsidRDefault="006B18B9" w:rsidP="006B18B9">
      <w:pPr>
        <w:jc w:val="both"/>
        <w:rPr>
          <w:sz w:val="20"/>
          <w:szCs w:val="20"/>
        </w:rPr>
        <w:sectPr w:rsidR="006B18B9" w:rsidSect="006B18B9">
          <w:type w:val="continuous"/>
          <w:pgSz w:w="11907" w:h="16840" w:code="9"/>
          <w:pgMar w:top="1138" w:right="567" w:bottom="850" w:left="1134" w:header="142" w:footer="0" w:gutter="0"/>
          <w:cols w:space="720"/>
          <w:docGrid w:linePitch="360"/>
        </w:sectPr>
      </w:pPr>
    </w:p>
    <w:p w14:paraId="0CB4E885" w14:textId="77777777" w:rsidR="006B18B9" w:rsidRDefault="006B18B9" w:rsidP="006B18B9">
      <w:pPr>
        <w:jc w:val="both"/>
        <w:rPr>
          <w:sz w:val="20"/>
          <w:szCs w:val="20"/>
        </w:rPr>
        <w:sectPr w:rsidR="006B18B9" w:rsidSect="006B18B9">
          <w:type w:val="continuous"/>
          <w:pgSz w:w="11907" w:h="16840" w:code="9"/>
          <w:pgMar w:top="1138" w:right="567" w:bottom="850" w:left="1134" w:header="142" w:footer="0" w:gutter="0"/>
          <w:cols w:space="720"/>
          <w:docGrid w:linePitch="360"/>
        </w:sectPr>
      </w:pPr>
    </w:p>
    <w:p w14:paraId="1348EAEB" w14:textId="77777777" w:rsidR="006B18B9" w:rsidRDefault="006B18B9" w:rsidP="006B18B9">
      <w:pPr>
        <w:jc w:val="both"/>
        <w:rPr>
          <w:sz w:val="20"/>
          <w:szCs w:val="20"/>
        </w:rPr>
        <w:sectPr w:rsidR="006B18B9" w:rsidSect="006B18B9">
          <w:type w:val="continuous"/>
          <w:pgSz w:w="11907" w:h="16840" w:code="9"/>
          <w:pgMar w:top="1138" w:right="567" w:bottom="850" w:left="1134" w:header="142" w:footer="0" w:gutter="0"/>
          <w:cols w:space="720"/>
          <w:docGrid w:linePitch="360"/>
        </w:sectPr>
      </w:pPr>
    </w:p>
    <w:p w14:paraId="01382B5F" w14:textId="77777777" w:rsidR="006B18B9" w:rsidRDefault="006B18B9" w:rsidP="006B18B9">
      <w:pPr>
        <w:jc w:val="both"/>
        <w:rPr>
          <w:sz w:val="20"/>
          <w:szCs w:val="20"/>
        </w:rPr>
        <w:sectPr w:rsidR="006B18B9" w:rsidSect="006B18B9">
          <w:type w:val="continuous"/>
          <w:pgSz w:w="11907" w:h="16840" w:code="9"/>
          <w:pgMar w:top="1138" w:right="567" w:bottom="850" w:left="1134" w:header="142" w:footer="0" w:gutter="0"/>
          <w:cols w:space="720"/>
          <w:docGrid w:linePitch="360"/>
        </w:sectPr>
      </w:pPr>
    </w:p>
    <w:p w14:paraId="62E48399" w14:textId="77777777" w:rsidR="006B18B9" w:rsidRDefault="006B18B9" w:rsidP="006B18B9">
      <w:pPr>
        <w:jc w:val="both"/>
        <w:rPr>
          <w:sz w:val="20"/>
          <w:szCs w:val="20"/>
        </w:rPr>
        <w:sectPr w:rsidR="006B18B9" w:rsidSect="006B18B9">
          <w:type w:val="continuous"/>
          <w:pgSz w:w="11907" w:h="16840" w:code="9"/>
          <w:pgMar w:top="1138" w:right="567" w:bottom="850" w:left="1134" w:header="142" w:footer="0" w:gutter="0"/>
          <w:cols w:space="720"/>
          <w:docGrid w:linePitch="360"/>
        </w:sectPr>
      </w:pPr>
    </w:p>
    <w:p w14:paraId="6744B39A" w14:textId="77777777" w:rsidR="006B18B9" w:rsidRDefault="006B18B9" w:rsidP="006B18B9">
      <w:pPr>
        <w:jc w:val="both"/>
        <w:rPr>
          <w:sz w:val="20"/>
          <w:szCs w:val="20"/>
        </w:rPr>
        <w:sectPr w:rsidR="006B18B9" w:rsidSect="006B18B9">
          <w:type w:val="continuous"/>
          <w:pgSz w:w="11907" w:h="16840" w:code="9"/>
          <w:pgMar w:top="1138" w:right="567" w:bottom="850" w:left="1134" w:header="142" w:footer="0" w:gutter="0"/>
          <w:cols w:space="720"/>
          <w:docGrid w:linePitch="360"/>
        </w:sectPr>
      </w:pPr>
    </w:p>
    <w:p w14:paraId="51AB1527" w14:textId="77777777" w:rsidR="006B18B9" w:rsidRDefault="006B18B9" w:rsidP="006B18B9">
      <w:pPr>
        <w:jc w:val="both"/>
        <w:rPr>
          <w:sz w:val="20"/>
          <w:szCs w:val="20"/>
        </w:rPr>
        <w:sectPr w:rsidR="006B18B9" w:rsidSect="006B18B9">
          <w:type w:val="continuous"/>
          <w:pgSz w:w="11907" w:h="16840" w:code="9"/>
          <w:pgMar w:top="1138" w:right="567" w:bottom="850" w:left="1134" w:header="142" w:footer="0" w:gutter="0"/>
          <w:cols w:space="720"/>
          <w:docGrid w:linePitch="360"/>
        </w:sectPr>
      </w:pPr>
    </w:p>
    <w:p w14:paraId="695B46FB" w14:textId="77777777" w:rsidR="006B18B9" w:rsidRDefault="006B18B9" w:rsidP="006B18B9">
      <w:pPr>
        <w:jc w:val="both"/>
        <w:rPr>
          <w:sz w:val="20"/>
          <w:szCs w:val="20"/>
        </w:rPr>
        <w:sectPr w:rsidR="006B18B9" w:rsidSect="006B18B9">
          <w:type w:val="continuous"/>
          <w:pgSz w:w="11907" w:h="16840" w:code="9"/>
          <w:pgMar w:top="1138" w:right="567" w:bottom="850" w:left="1134" w:header="142" w:footer="0" w:gutter="0"/>
          <w:cols w:space="720"/>
          <w:docGrid w:linePitch="360"/>
        </w:sectPr>
      </w:pPr>
    </w:p>
    <w:p w14:paraId="6DBEFA00" w14:textId="77777777" w:rsidR="006B18B9" w:rsidRDefault="006B18B9" w:rsidP="006B18B9">
      <w:pPr>
        <w:jc w:val="both"/>
        <w:rPr>
          <w:sz w:val="20"/>
          <w:szCs w:val="20"/>
        </w:rPr>
        <w:sectPr w:rsidR="006B18B9" w:rsidSect="006B18B9">
          <w:type w:val="continuous"/>
          <w:pgSz w:w="11907" w:h="16840" w:code="9"/>
          <w:pgMar w:top="1138" w:right="567" w:bottom="850" w:left="1134" w:header="142" w:footer="0" w:gutter="0"/>
          <w:cols w:space="720"/>
          <w:docGrid w:linePitch="360"/>
        </w:sectPr>
      </w:pPr>
    </w:p>
    <w:p w14:paraId="6E9C0BE0" w14:textId="77777777" w:rsidR="006B18B9" w:rsidRDefault="006B18B9" w:rsidP="006B18B9">
      <w:pPr>
        <w:jc w:val="both"/>
        <w:rPr>
          <w:sz w:val="20"/>
          <w:szCs w:val="20"/>
        </w:rPr>
        <w:sectPr w:rsidR="006B18B9" w:rsidSect="006B18B9">
          <w:type w:val="continuous"/>
          <w:pgSz w:w="11907" w:h="16840" w:code="9"/>
          <w:pgMar w:top="1138" w:right="567" w:bottom="850" w:left="1134" w:header="142" w:footer="0" w:gutter="0"/>
          <w:cols w:space="720"/>
          <w:docGrid w:linePitch="360"/>
        </w:sectPr>
      </w:pPr>
    </w:p>
    <w:p w14:paraId="73808662" w14:textId="77777777" w:rsidR="006B18B9" w:rsidRDefault="006B18B9" w:rsidP="006B18B9">
      <w:pPr>
        <w:jc w:val="both"/>
        <w:rPr>
          <w:sz w:val="20"/>
          <w:szCs w:val="20"/>
        </w:rPr>
        <w:sectPr w:rsidR="006B18B9" w:rsidSect="006B18B9">
          <w:type w:val="continuous"/>
          <w:pgSz w:w="11907" w:h="16840" w:code="9"/>
          <w:pgMar w:top="1138" w:right="567" w:bottom="850" w:left="1134" w:header="142" w:footer="0" w:gutter="0"/>
          <w:cols w:space="720"/>
          <w:docGrid w:linePitch="360"/>
        </w:sectPr>
      </w:pPr>
    </w:p>
    <w:p w14:paraId="5A81BA38" w14:textId="77777777" w:rsidR="006B18B9" w:rsidRDefault="006B18B9" w:rsidP="006B18B9">
      <w:pPr>
        <w:jc w:val="both"/>
        <w:rPr>
          <w:sz w:val="20"/>
          <w:szCs w:val="20"/>
        </w:rPr>
        <w:sectPr w:rsidR="006B18B9" w:rsidSect="006B18B9">
          <w:type w:val="continuous"/>
          <w:pgSz w:w="11907" w:h="16840" w:code="9"/>
          <w:pgMar w:top="1138" w:right="567" w:bottom="850" w:left="1134" w:header="142" w:footer="0" w:gutter="0"/>
          <w:cols w:space="720"/>
          <w:docGrid w:linePitch="360"/>
        </w:sectPr>
      </w:pPr>
    </w:p>
    <w:p w14:paraId="3DD1D295" w14:textId="77777777" w:rsidR="006B18B9" w:rsidRDefault="006B18B9" w:rsidP="006B18B9">
      <w:pPr>
        <w:jc w:val="both"/>
        <w:rPr>
          <w:sz w:val="20"/>
          <w:szCs w:val="20"/>
        </w:rPr>
        <w:sectPr w:rsidR="006B18B9" w:rsidSect="006B18B9">
          <w:type w:val="continuous"/>
          <w:pgSz w:w="11907" w:h="16840" w:code="9"/>
          <w:pgMar w:top="1138" w:right="567" w:bottom="850" w:left="1134" w:header="142" w:footer="0" w:gutter="0"/>
          <w:cols w:space="720"/>
          <w:docGrid w:linePitch="360"/>
        </w:sectPr>
      </w:pPr>
    </w:p>
    <w:p w14:paraId="5A84BDE6" w14:textId="77777777" w:rsidR="006B18B9" w:rsidRDefault="006B18B9" w:rsidP="006B18B9">
      <w:pPr>
        <w:jc w:val="both"/>
        <w:rPr>
          <w:sz w:val="20"/>
          <w:szCs w:val="20"/>
        </w:rPr>
        <w:sectPr w:rsidR="006B18B9" w:rsidSect="006B18B9">
          <w:type w:val="continuous"/>
          <w:pgSz w:w="11907" w:h="16840" w:code="9"/>
          <w:pgMar w:top="1138" w:right="567" w:bottom="850" w:left="1134" w:header="142" w:footer="0" w:gutter="0"/>
          <w:cols w:space="720"/>
          <w:docGrid w:linePitch="360"/>
        </w:sectPr>
      </w:pPr>
    </w:p>
    <w:p w14:paraId="31761884" w14:textId="77777777" w:rsidR="006B18B9" w:rsidRDefault="006B18B9" w:rsidP="006B18B9">
      <w:pPr>
        <w:jc w:val="both"/>
        <w:rPr>
          <w:sz w:val="20"/>
          <w:szCs w:val="20"/>
        </w:rPr>
        <w:sectPr w:rsidR="006B18B9" w:rsidSect="006B18B9">
          <w:type w:val="continuous"/>
          <w:pgSz w:w="11907" w:h="16840" w:code="9"/>
          <w:pgMar w:top="1138" w:right="567" w:bottom="850" w:left="1134" w:header="142" w:footer="0" w:gutter="0"/>
          <w:cols w:space="720"/>
          <w:docGrid w:linePitch="360"/>
        </w:sectPr>
      </w:pPr>
    </w:p>
    <w:p w14:paraId="20449141" w14:textId="77777777" w:rsidR="006B18B9" w:rsidRDefault="006B18B9" w:rsidP="006B18B9">
      <w:pPr>
        <w:jc w:val="both"/>
        <w:rPr>
          <w:sz w:val="20"/>
          <w:szCs w:val="20"/>
        </w:rPr>
        <w:sectPr w:rsidR="006B18B9" w:rsidSect="006B18B9">
          <w:type w:val="continuous"/>
          <w:pgSz w:w="11907" w:h="16840" w:code="9"/>
          <w:pgMar w:top="1138" w:right="567" w:bottom="850" w:left="1134" w:header="142" w:footer="0" w:gutter="0"/>
          <w:cols w:space="720"/>
          <w:docGrid w:linePitch="360"/>
        </w:sectPr>
      </w:pPr>
    </w:p>
    <w:p w14:paraId="018530D3" w14:textId="77777777" w:rsidR="006B18B9" w:rsidRDefault="006B18B9" w:rsidP="006B18B9">
      <w:pPr>
        <w:jc w:val="both"/>
        <w:rPr>
          <w:sz w:val="20"/>
          <w:szCs w:val="20"/>
        </w:rPr>
        <w:sectPr w:rsidR="006B18B9" w:rsidSect="006B18B9">
          <w:type w:val="continuous"/>
          <w:pgSz w:w="11907" w:h="16840" w:code="9"/>
          <w:pgMar w:top="1138" w:right="567" w:bottom="850" w:left="1134" w:header="142" w:footer="0" w:gutter="0"/>
          <w:cols w:space="720"/>
          <w:docGrid w:linePitch="360"/>
        </w:sectPr>
      </w:pPr>
    </w:p>
    <w:p w14:paraId="074CD3C7" w14:textId="77777777" w:rsidR="006B18B9" w:rsidRDefault="006B18B9" w:rsidP="006B18B9">
      <w:pPr>
        <w:jc w:val="both"/>
        <w:rPr>
          <w:sz w:val="20"/>
          <w:szCs w:val="20"/>
        </w:rPr>
        <w:sectPr w:rsidR="006B18B9" w:rsidSect="006B18B9">
          <w:type w:val="continuous"/>
          <w:pgSz w:w="11907" w:h="16840" w:code="9"/>
          <w:pgMar w:top="1138" w:right="567" w:bottom="850" w:left="1134" w:header="142" w:footer="0" w:gutter="0"/>
          <w:cols w:space="720"/>
          <w:docGrid w:linePitch="360"/>
        </w:sectPr>
      </w:pPr>
    </w:p>
    <w:p w14:paraId="29652E58" w14:textId="77777777" w:rsidR="006B18B9" w:rsidRDefault="006B18B9" w:rsidP="006B18B9">
      <w:pPr>
        <w:jc w:val="both"/>
        <w:rPr>
          <w:sz w:val="20"/>
          <w:szCs w:val="20"/>
        </w:rPr>
        <w:sectPr w:rsidR="006B18B9" w:rsidSect="006B18B9">
          <w:type w:val="continuous"/>
          <w:pgSz w:w="11907" w:h="16840" w:code="9"/>
          <w:pgMar w:top="1138" w:right="567" w:bottom="850" w:left="1134" w:header="142" w:footer="0" w:gutter="0"/>
          <w:cols w:space="720"/>
          <w:docGrid w:linePitch="360"/>
        </w:sectPr>
      </w:pPr>
    </w:p>
    <w:p w14:paraId="516D4995" w14:textId="77777777" w:rsidR="006B18B9" w:rsidRDefault="006B18B9" w:rsidP="006B18B9">
      <w:pPr>
        <w:jc w:val="both"/>
        <w:rPr>
          <w:sz w:val="20"/>
          <w:szCs w:val="20"/>
        </w:rPr>
        <w:sectPr w:rsidR="006B18B9" w:rsidSect="006B18B9">
          <w:type w:val="continuous"/>
          <w:pgSz w:w="11907" w:h="16840" w:code="9"/>
          <w:pgMar w:top="1138" w:right="567" w:bottom="850" w:left="1134" w:header="142" w:footer="0" w:gutter="0"/>
          <w:cols w:space="720"/>
          <w:docGrid w:linePitch="360"/>
        </w:sectPr>
      </w:pPr>
    </w:p>
    <w:p w14:paraId="68ACCAB8" w14:textId="77777777" w:rsidR="006B18B9" w:rsidRDefault="006B18B9" w:rsidP="006B18B9">
      <w:pPr>
        <w:jc w:val="both"/>
        <w:rPr>
          <w:sz w:val="20"/>
          <w:szCs w:val="20"/>
        </w:rPr>
        <w:sectPr w:rsidR="006B18B9" w:rsidSect="006B18B9">
          <w:type w:val="continuous"/>
          <w:pgSz w:w="11907" w:h="16840" w:code="9"/>
          <w:pgMar w:top="1138" w:right="567" w:bottom="850" w:left="1134" w:header="142" w:footer="0" w:gutter="0"/>
          <w:cols w:space="720"/>
          <w:docGrid w:linePitch="360"/>
        </w:sectPr>
      </w:pPr>
    </w:p>
    <w:p w14:paraId="1BF650A5" w14:textId="77777777" w:rsidR="006B18B9" w:rsidRDefault="006B18B9" w:rsidP="006B18B9">
      <w:pPr>
        <w:jc w:val="both"/>
        <w:rPr>
          <w:sz w:val="20"/>
          <w:szCs w:val="20"/>
        </w:rPr>
        <w:sectPr w:rsidR="006B18B9" w:rsidSect="006B18B9">
          <w:type w:val="continuous"/>
          <w:pgSz w:w="11907" w:h="16840" w:code="9"/>
          <w:pgMar w:top="1138" w:right="567" w:bottom="850" w:left="1134" w:header="142" w:footer="0" w:gutter="0"/>
          <w:cols w:space="720"/>
          <w:docGrid w:linePitch="360"/>
        </w:sectPr>
      </w:pPr>
    </w:p>
    <w:p w14:paraId="5380868F" w14:textId="77777777" w:rsidR="006B18B9" w:rsidRDefault="006B18B9" w:rsidP="006B18B9">
      <w:pPr>
        <w:jc w:val="both"/>
        <w:rPr>
          <w:sz w:val="20"/>
          <w:szCs w:val="20"/>
        </w:rPr>
        <w:sectPr w:rsidR="006B18B9" w:rsidSect="006B18B9">
          <w:type w:val="continuous"/>
          <w:pgSz w:w="11907" w:h="16840" w:code="9"/>
          <w:pgMar w:top="1138" w:right="567" w:bottom="850" w:left="1134" w:header="142" w:footer="0" w:gutter="0"/>
          <w:cols w:space="720"/>
          <w:docGrid w:linePitch="360"/>
        </w:sectPr>
      </w:pPr>
    </w:p>
    <w:p w14:paraId="505748BC" w14:textId="77777777" w:rsidR="006B18B9" w:rsidRDefault="006B18B9" w:rsidP="00A52F31">
      <w:pPr>
        <w:jc w:val="both"/>
        <w:rPr>
          <w:sz w:val="20"/>
          <w:szCs w:val="20"/>
        </w:rPr>
        <w:sectPr w:rsidR="006B18B9" w:rsidSect="00FF5B60">
          <w:type w:val="continuous"/>
          <w:pgSz w:w="11907" w:h="16840" w:code="9"/>
          <w:pgMar w:top="1138" w:right="567" w:bottom="850" w:left="1134" w:header="142" w:footer="0" w:gutter="0"/>
          <w:cols w:space="720"/>
          <w:docGrid w:linePitch="360"/>
        </w:sectPr>
      </w:pPr>
    </w:p>
    <w:p w14:paraId="6D3AB453" w14:textId="303A24ED" w:rsidR="00A52F31" w:rsidRPr="007C052E" w:rsidRDefault="008747A5" w:rsidP="00A52F31">
      <w:pPr>
        <w:jc w:val="both"/>
        <w:rPr>
          <w:sz w:val="20"/>
          <w:szCs w:val="20"/>
        </w:rPr>
      </w:pPr>
      <w:r w:rsidRPr="007C052E">
        <w:rPr>
          <w:sz w:val="20"/>
          <w:szCs w:val="20"/>
        </w:rPr>
        <w:t>Întocmit</w:t>
      </w:r>
      <w:r w:rsidR="00556DC9" w:rsidRPr="007C052E">
        <w:rPr>
          <w:sz w:val="20"/>
          <w:szCs w:val="20"/>
        </w:rPr>
        <w:t>/Drafted by</w:t>
      </w:r>
      <w:r w:rsidRPr="007C052E">
        <w:rPr>
          <w:sz w:val="20"/>
          <w:szCs w:val="20"/>
        </w:rPr>
        <w:t>: Nume și Prenume</w:t>
      </w:r>
      <w:r w:rsidR="00556DC9" w:rsidRPr="007C052E">
        <w:rPr>
          <w:sz w:val="20"/>
          <w:szCs w:val="20"/>
        </w:rPr>
        <w:t>/First Name and Last name</w:t>
      </w:r>
      <w:r w:rsidRPr="007C052E">
        <w:rPr>
          <w:sz w:val="20"/>
          <w:szCs w:val="20"/>
        </w:rPr>
        <w:t>, Departament, .... exemplare</w:t>
      </w:r>
      <w:r w:rsidR="00556DC9" w:rsidRPr="007C052E">
        <w:rPr>
          <w:sz w:val="20"/>
          <w:szCs w:val="20"/>
        </w:rPr>
        <w:t>/copies</w:t>
      </w:r>
      <w:bookmarkEnd w:id="0"/>
    </w:p>
    <w:sectPr w:rsidR="00A52F31" w:rsidRPr="007C052E" w:rsidSect="00FF5B60">
      <w:type w:val="continuous"/>
      <w:pgSz w:w="11907" w:h="16840" w:code="9"/>
      <w:pgMar w:top="1138" w:right="567" w:bottom="850" w:left="1134" w:header="14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C73B1" w14:textId="77777777" w:rsidR="00DE5EB0" w:rsidRDefault="00DE5EB0" w:rsidP="005B7FBF">
      <w:r>
        <w:separator/>
      </w:r>
    </w:p>
  </w:endnote>
  <w:endnote w:type="continuationSeparator" w:id="0">
    <w:p w14:paraId="38F11F6C" w14:textId="77777777" w:rsidR="00DE5EB0" w:rsidRDefault="00DE5EB0" w:rsidP="005B7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750C4" w14:textId="68C831E4" w:rsidR="00D7736A" w:rsidRDefault="00D7736A">
    <w:r>
      <w:rPr>
        <w:noProof/>
        <w14:ligatures w14:val="standardContextual"/>
      </w:rPr>
      <mc:AlternateContent>
        <mc:Choice Requires="wps">
          <w:drawing>
            <wp:anchor distT="0" distB="0" distL="114300" distR="114300" simplePos="0" relativeHeight="251659264" behindDoc="0" locked="0" layoutInCell="1" allowOverlap="1" wp14:anchorId="0CE411AC" wp14:editId="278C595F">
              <wp:simplePos x="0" y="0"/>
              <wp:positionH relativeFrom="column">
                <wp:posOffset>-41910</wp:posOffset>
              </wp:positionH>
              <wp:positionV relativeFrom="paragraph">
                <wp:posOffset>-6350</wp:posOffset>
              </wp:positionV>
              <wp:extent cx="6400800" cy="0"/>
              <wp:effectExtent l="0" t="0" r="0" b="0"/>
              <wp:wrapNone/>
              <wp:docPr id="249261533" name="Straight Connector 4"/>
              <wp:cNvGraphicFramePr/>
              <a:graphic xmlns:a="http://schemas.openxmlformats.org/drawingml/2006/main">
                <a:graphicData uri="http://schemas.microsoft.com/office/word/2010/wordprocessingShape">
                  <wps:wsp>
                    <wps:cNvCnPr/>
                    <wps:spPr>
                      <a:xfrm>
                        <a:off x="0" y="0"/>
                        <a:ext cx="640080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0FA030"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5pt" to="500.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hP3vgEAAN4DAAAOAAAAZHJzL2Uyb0RvYy54bWysU8Fu2zAMvQ/YPwi6L3aCtuiMOD2k6C5D&#10;W3TbBygyFQuQREHSYufvS8mJU2wDhg31QbYovke+J3p9N1rDDhCiRtfy5aLmDJzETrt9y398f/h0&#10;y1lMwnXCoIOWHyHyu83HD+vBN7DCHk0HgRGJi83gW96n5JuqirIHK+ICPTg6VBisSLQN+6oLYiB2&#10;a6pVXd9UA4bOB5QQI0Xvp0O+KfxKgUxPSkVIzLScektlDWXd5bXarEWzD8L3Wp7aEP/RhRXaUdGZ&#10;6l4kwX4G/RuV1TJgRJUWEm2FSmkJRQOpWda/qPnWCw9FC5kT/WxTfD9a+XjYuudANgw+NtE/h6xi&#10;VMHmN/XHxmLWcTYLxsQkBW+u6vq2Jk/l+ay6AH2I6QugZfmj5Ua7rEM04vA1JipGqeeUHDaODS3/&#10;fL26LlkRje4etDH5LIb9bmsCOwi6wm2dn3xrxPAmjXbGUfAionylo4GJ/wUU0x21vZwq5PmCmVZI&#10;CS4tT7zGUXaGKWphBtZ/B57yMxTK7P0LeEaUyujSDLbaYfhT9TSeW1ZT/tmBSXe2YIfdsVxvsYaG&#10;qDh3Gvg8pW/3BX75LTevAAAA//8DAFBLAwQUAAYACAAAACEAvX33u9wAAAAJAQAADwAAAGRycy9k&#10;b3ducmV2LnhtbEyPQUvEMBCF74L/IYzgbTfpWorWpssiCIIHcVfQY7YZ22IzKUm2rf/eWTzoaZh5&#10;jzffq7aLG8SEIfaeNGRrBQKp8banVsPb4XF1CyImQ9YMnlDDN0bY1pcXlSmtn+kVp31qBYdQLI2G&#10;LqWxlDI2HToT135EYu3TB2cSr6GVNpiZw90gN0oV0pme+ENnRnzosPnan5yG95cn+azwJtjpI8/7&#10;/G7eNHan9fXVsrsHkXBJf2Y44zM61Mx09CeyUQwaVkXBTp4ZVzrrSmU5iOPvRdaV/N+g/gEAAP//&#10;AwBQSwECLQAUAAYACAAAACEAtoM4kv4AAADhAQAAEwAAAAAAAAAAAAAAAAAAAAAAW0NvbnRlbnRf&#10;VHlwZXNdLnhtbFBLAQItABQABgAIAAAAIQA4/SH/1gAAAJQBAAALAAAAAAAAAAAAAAAAAC8BAABf&#10;cmVscy8ucmVsc1BLAQItABQABgAIAAAAIQBiuhP3vgEAAN4DAAAOAAAAAAAAAAAAAAAAAC4CAABk&#10;cnMvZTJvRG9jLnhtbFBLAQItABQABgAIAAAAIQC9ffe73AAAAAkBAAAPAAAAAAAAAAAAAAAAABgE&#10;AABkcnMvZG93bnJldi54bWxQSwUGAAAAAAQABADzAAAAIQUAAAAA&#10;" strokecolor="#c00000">
              <v:stroke joinstyle="miter"/>
            </v:line>
          </w:pict>
        </mc:Fallback>
      </mc:AlternateContent>
    </w:r>
  </w:p>
  <w:tbl>
    <w:tblPr>
      <w:tblStyle w:val="TableGrid"/>
      <w:tblW w:w="9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9"/>
      <w:gridCol w:w="4929"/>
    </w:tblGrid>
    <w:tr w:rsidR="00D7736A" w:rsidRPr="00C25E9B" w14:paraId="06346857" w14:textId="77777777" w:rsidTr="00D7736A">
      <w:trPr>
        <w:trHeight w:val="568"/>
      </w:trPr>
      <w:tc>
        <w:tcPr>
          <w:tcW w:w="5009" w:type="dxa"/>
        </w:tcPr>
        <w:p w14:paraId="018DB394" w14:textId="088F4958" w:rsidR="00D7736A" w:rsidRPr="00C25E9B" w:rsidRDefault="00D7736A" w:rsidP="00D7736A">
          <w:pPr>
            <w:pStyle w:val="Footer"/>
            <w:jc w:val="both"/>
            <w:rPr>
              <w:noProof/>
              <w:sz w:val="18"/>
              <w:szCs w:val="18"/>
            </w:rPr>
          </w:pPr>
          <w:r w:rsidRPr="00C25E9B">
            <w:rPr>
              <w:noProof/>
              <w:sz w:val="18"/>
              <w:szCs w:val="18"/>
            </w:rPr>
            <w:t>Prezenta pagină este parte integrată a acordului cadru de cooperare</w:t>
          </w:r>
        </w:p>
      </w:tc>
      <w:tc>
        <w:tcPr>
          <w:tcW w:w="4929" w:type="dxa"/>
        </w:tcPr>
        <w:p w14:paraId="342EE5D8" w14:textId="24561355" w:rsidR="00D7736A" w:rsidRPr="00C25E9B" w:rsidRDefault="00D7736A" w:rsidP="00D7736A">
          <w:pPr>
            <w:pStyle w:val="Footer"/>
            <w:jc w:val="both"/>
            <w:rPr>
              <w:noProof/>
              <w:sz w:val="18"/>
              <w:szCs w:val="18"/>
            </w:rPr>
          </w:pPr>
          <w:r w:rsidRPr="00C25E9B">
            <w:rPr>
              <w:noProof/>
              <w:sz w:val="18"/>
              <w:szCs w:val="18"/>
            </w:rPr>
            <w:t>This page is an integrated part of framework cooperation agreement</w:t>
          </w:r>
        </w:p>
      </w:tc>
    </w:tr>
    <w:tr w:rsidR="00D7736A" w:rsidRPr="00C25E9B" w14:paraId="6BD16A78" w14:textId="77777777" w:rsidTr="00D7736A">
      <w:trPr>
        <w:trHeight w:val="287"/>
      </w:trPr>
      <w:tc>
        <w:tcPr>
          <w:tcW w:w="9938" w:type="dxa"/>
          <w:gridSpan w:val="2"/>
        </w:tcPr>
        <w:p w14:paraId="23937A8E" w14:textId="77777777" w:rsidR="00D7736A" w:rsidRPr="00C25E9B" w:rsidRDefault="00D7736A" w:rsidP="00D7736A">
          <w:pPr>
            <w:pStyle w:val="Footer"/>
            <w:jc w:val="center"/>
            <w:rPr>
              <w:noProof/>
              <w:sz w:val="18"/>
              <w:szCs w:val="18"/>
            </w:rPr>
          </w:pPr>
          <w:r w:rsidRPr="00C25E9B">
            <w:rPr>
              <w:noProof/>
              <w:sz w:val="18"/>
              <w:szCs w:val="18"/>
            </w:rPr>
            <w:t>nr. / no.</w:t>
          </w:r>
          <w:r w:rsidRPr="00C25E9B">
            <w:rPr>
              <w:rStyle w:val="Heading1Char"/>
              <w:sz w:val="18"/>
              <w:szCs w:val="18"/>
            </w:rPr>
            <w:t xml:space="preserve"> </w:t>
          </w:r>
          <w:r w:rsidRPr="00C25E9B">
            <w:rPr>
              <w:rStyle w:val="Fontdeparagrafimplicit"/>
              <w:sz w:val="18"/>
              <w:szCs w:val="18"/>
            </w:rPr>
            <w:t xml:space="preserve">................... </w:t>
          </w:r>
          <w:r w:rsidRPr="00C25E9B">
            <w:rPr>
              <w:noProof/>
              <w:sz w:val="18"/>
              <w:szCs w:val="18"/>
            </w:rPr>
            <w:t xml:space="preserve">din data de / date </w:t>
          </w:r>
          <w:r w:rsidRPr="00C25E9B">
            <w:rPr>
              <w:rStyle w:val="Fontdeparagrafimplicit"/>
              <w:sz w:val="18"/>
              <w:szCs w:val="18"/>
            </w:rPr>
            <w:t>...................</w:t>
          </w:r>
        </w:p>
      </w:tc>
    </w:tr>
  </w:tbl>
  <w:p w14:paraId="13CC01AF" w14:textId="7FB1F31A" w:rsidR="0025432C" w:rsidRDefault="0025432C" w:rsidP="00AB34A5">
    <w:pPr>
      <w:pStyle w:val="Footer"/>
      <w:jc w:val="right"/>
    </w:pPr>
    <w:r>
      <w:fldChar w:fldCharType="begin"/>
    </w:r>
    <w:r>
      <w:instrText>PAGE   \* MERGEFORMAT</w:instrText>
    </w:r>
    <w:r>
      <w:fldChar w:fldCharType="separate"/>
    </w:r>
    <w:r>
      <w:t>2</w:t>
    </w:r>
    <w:r>
      <w:fldChar w:fldCharType="end"/>
    </w:r>
  </w:p>
  <w:p w14:paraId="14695B70" w14:textId="77777777" w:rsidR="0025432C" w:rsidRPr="002549E4" w:rsidRDefault="0025432C" w:rsidP="00254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4434F" w14:textId="77777777" w:rsidR="00DE5EB0" w:rsidRDefault="00DE5EB0" w:rsidP="005B7FBF">
      <w:r>
        <w:separator/>
      </w:r>
    </w:p>
  </w:footnote>
  <w:footnote w:type="continuationSeparator" w:id="0">
    <w:p w14:paraId="46255DB0" w14:textId="77777777" w:rsidR="00DE5EB0" w:rsidRDefault="00DE5EB0" w:rsidP="005B7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C7FF" w14:textId="77777777" w:rsidR="0025432C" w:rsidRDefault="0025432C" w:rsidP="00692D66">
    <w:pPr>
      <w:pStyle w:val="Header"/>
    </w:pPr>
  </w:p>
  <w:p w14:paraId="1E192E39" w14:textId="457DA127" w:rsidR="0025432C" w:rsidRDefault="006B18B9" w:rsidP="00692D66">
    <w:pPr>
      <w:pStyle w:val="Header"/>
    </w:pPr>
    <w:r>
      <w:rPr>
        <w:noProof/>
      </w:rPr>
      <w:drawing>
        <wp:inline distT="0" distB="0" distL="0" distR="0" wp14:anchorId="15E0990C" wp14:editId="11B41B07">
          <wp:extent cx="6123940" cy="1085850"/>
          <wp:effectExtent l="0" t="0" r="0" b="0"/>
          <wp:docPr id="10805987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3940" cy="1085850"/>
                  </a:xfrm>
                  <a:prstGeom prst="rect">
                    <a:avLst/>
                  </a:prstGeom>
                  <a:noFill/>
                </pic:spPr>
              </pic:pic>
            </a:graphicData>
          </a:graphic>
        </wp:inline>
      </w:drawing>
    </w:r>
  </w:p>
  <w:p w14:paraId="0F5C220A" w14:textId="77777777" w:rsidR="00E03AAA" w:rsidRPr="00692D66" w:rsidRDefault="00E03AAA" w:rsidP="00692D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E40B8" w14:textId="77777777" w:rsidR="0025432C" w:rsidRDefault="0025432C">
    <w:pPr>
      <w:pStyle w:val="Header"/>
    </w:pPr>
    <w:r>
      <w:rPr>
        <w:noProof/>
      </w:rPr>
      <w:drawing>
        <wp:inline distT="0" distB="0" distL="0" distR="0" wp14:anchorId="00728FB3" wp14:editId="45FF8352">
          <wp:extent cx="6115050" cy="1171575"/>
          <wp:effectExtent l="0" t="0" r="0"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1171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51BCB"/>
    <w:multiLevelType w:val="multilevel"/>
    <w:tmpl w:val="C1CC2B8C"/>
    <w:lvl w:ilvl="0">
      <w:start w:val="1"/>
      <w:numFmt w:val="decimal"/>
      <w:pStyle w:val="ListNumber"/>
      <w:lvlText w:val="%1."/>
      <w:lvlJc w:val="left"/>
      <w:pPr>
        <w:ind w:left="36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upperLetter"/>
      <w:pStyle w:val="ListNumber2"/>
      <w:lvlText w:val="%2."/>
      <w:lvlJc w:val="left"/>
      <w:pPr>
        <w:ind w:left="720" w:hanging="360"/>
      </w:pPr>
      <w:rPr>
        <w:rFonts w:hint="default"/>
        <w:b w:val="0"/>
        <w:bCs w:val="0"/>
      </w:rPr>
    </w:lvl>
    <w:lvl w:ilvl="2">
      <w:start w:val="1"/>
      <w:numFmt w:val="decimal"/>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lowerRoman"/>
      <w:pStyle w:val="ListNumber5"/>
      <w:lvlText w:val="%5."/>
      <w:lvlJc w:val="left"/>
      <w:pPr>
        <w:ind w:left="1800" w:hanging="360"/>
      </w:pPr>
      <w:rPr>
        <w:rFonts w:ascii="Arial" w:hAnsi="Arial" w:hint="default"/>
        <w:b w:val="0"/>
        <w:i w:val="0"/>
        <w:kern w:val="0"/>
        <w:sz w:val="22"/>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44039710">
    <w:abstractNumId w:val="0"/>
  </w:num>
  <w:num w:numId="2" w16cid:durableId="4035720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15"/>
    <w:rsid w:val="000325AC"/>
    <w:rsid w:val="00171AAC"/>
    <w:rsid w:val="001738AA"/>
    <w:rsid w:val="00173EFD"/>
    <w:rsid w:val="001851C8"/>
    <w:rsid w:val="0019463C"/>
    <w:rsid w:val="00204B51"/>
    <w:rsid w:val="0025432C"/>
    <w:rsid w:val="002E4753"/>
    <w:rsid w:val="00310474"/>
    <w:rsid w:val="00321B6C"/>
    <w:rsid w:val="003379B8"/>
    <w:rsid w:val="00341E13"/>
    <w:rsid w:val="003A284A"/>
    <w:rsid w:val="003C78FF"/>
    <w:rsid w:val="003D5231"/>
    <w:rsid w:val="003E325D"/>
    <w:rsid w:val="00404606"/>
    <w:rsid w:val="00442764"/>
    <w:rsid w:val="0049374C"/>
    <w:rsid w:val="004D20D8"/>
    <w:rsid w:val="00556DC9"/>
    <w:rsid w:val="005B2467"/>
    <w:rsid w:val="005B7FBF"/>
    <w:rsid w:val="005F1008"/>
    <w:rsid w:val="00673136"/>
    <w:rsid w:val="00676C15"/>
    <w:rsid w:val="00681EA3"/>
    <w:rsid w:val="00692B66"/>
    <w:rsid w:val="006B18B9"/>
    <w:rsid w:val="006B391D"/>
    <w:rsid w:val="007338E5"/>
    <w:rsid w:val="00763471"/>
    <w:rsid w:val="007C052E"/>
    <w:rsid w:val="007C1114"/>
    <w:rsid w:val="007F3740"/>
    <w:rsid w:val="00871543"/>
    <w:rsid w:val="008747A5"/>
    <w:rsid w:val="008758D0"/>
    <w:rsid w:val="008862D8"/>
    <w:rsid w:val="008B3706"/>
    <w:rsid w:val="009037B8"/>
    <w:rsid w:val="00910BD4"/>
    <w:rsid w:val="00927C8F"/>
    <w:rsid w:val="00935569"/>
    <w:rsid w:val="00956B5E"/>
    <w:rsid w:val="00973058"/>
    <w:rsid w:val="0099253D"/>
    <w:rsid w:val="009B5247"/>
    <w:rsid w:val="009D1AEC"/>
    <w:rsid w:val="009F014A"/>
    <w:rsid w:val="00A460E0"/>
    <w:rsid w:val="00A52F31"/>
    <w:rsid w:val="00A719D1"/>
    <w:rsid w:val="00AA7A90"/>
    <w:rsid w:val="00AB7D57"/>
    <w:rsid w:val="00B15B04"/>
    <w:rsid w:val="00BB079F"/>
    <w:rsid w:val="00BB248C"/>
    <w:rsid w:val="00C25AB4"/>
    <w:rsid w:val="00C80C7E"/>
    <w:rsid w:val="00CB68C9"/>
    <w:rsid w:val="00CF3C89"/>
    <w:rsid w:val="00D7736A"/>
    <w:rsid w:val="00D86752"/>
    <w:rsid w:val="00DC2E5A"/>
    <w:rsid w:val="00DC441F"/>
    <w:rsid w:val="00DE0876"/>
    <w:rsid w:val="00DE27D6"/>
    <w:rsid w:val="00DE4E17"/>
    <w:rsid w:val="00DE5EB0"/>
    <w:rsid w:val="00E0396E"/>
    <w:rsid w:val="00E03AAA"/>
    <w:rsid w:val="00E0780B"/>
    <w:rsid w:val="00E262C6"/>
    <w:rsid w:val="00E574C6"/>
    <w:rsid w:val="00E71D07"/>
    <w:rsid w:val="00EA2CE9"/>
    <w:rsid w:val="00EC2045"/>
    <w:rsid w:val="00EC6F42"/>
    <w:rsid w:val="00EE6FCC"/>
    <w:rsid w:val="00EF5399"/>
    <w:rsid w:val="00F34F18"/>
    <w:rsid w:val="00F56D30"/>
    <w:rsid w:val="00F5767E"/>
    <w:rsid w:val="00F832D8"/>
    <w:rsid w:val="00F912E5"/>
    <w:rsid w:val="00FA5DAD"/>
    <w:rsid w:val="00FC1A7E"/>
    <w:rsid w:val="00FF5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06AE39"/>
  <w15:chartTrackingRefBased/>
  <w15:docId w15:val="{FAFD3968-212F-4554-A583-094EF0461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F31"/>
    <w:pPr>
      <w:spacing w:after="0" w:line="240" w:lineRule="auto"/>
    </w:pPr>
    <w:rPr>
      <w:rFonts w:ascii="Times New Roman" w:eastAsia="Times New Roman" w:hAnsi="Times New Roman" w:cs="Times New Roman"/>
      <w:kern w:val="0"/>
      <w:sz w:val="24"/>
      <w:szCs w:val="24"/>
      <w:lang w:val="ro-RO"/>
      <w14:ligatures w14:val="none"/>
    </w:rPr>
  </w:style>
  <w:style w:type="paragraph" w:styleId="Heading1">
    <w:name w:val="heading 1"/>
    <w:basedOn w:val="Normal"/>
    <w:next w:val="Normal"/>
    <w:link w:val="Heading1Char"/>
    <w:uiPriority w:val="9"/>
    <w:qFormat/>
    <w:rsid w:val="00676C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6C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6C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C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6C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6C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C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C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C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qFormat/>
    <w:rsid w:val="00AB7D57"/>
    <w:pPr>
      <w:spacing w:before="600" w:after="600"/>
      <w:jc w:val="center"/>
      <w:outlineLvl w:val="0"/>
    </w:pPr>
    <w:rPr>
      <w:rFonts w:eastAsiaTheme="majorEastAsia" w:cstheme="majorBidi"/>
      <w:b/>
      <w:bCs/>
      <w:kern w:val="28"/>
      <w:sz w:val="28"/>
      <w:szCs w:val="32"/>
      <w:lang w:val="en-US"/>
      <w14:ligatures w14:val="standardContextual"/>
    </w:rPr>
  </w:style>
  <w:style w:type="character" w:customStyle="1" w:styleId="TitleChar">
    <w:name w:val="Title Char"/>
    <w:basedOn w:val="DefaultParagraphFont"/>
    <w:link w:val="Title"/>
    <w:rsid w:val="00AB7D57"/>
    <w:rPr>
      <w:rFonts w:ascii="Times New Roman" w:eastAsiaTheme="majorEastAsia" w:hAnsi="Times New Roman" w:cstheme="majorBidi"/>
      <w:b/>
      <w:bCs/>
      <w:kern w:val="28"/>
      <w:sz w:val="28"/>
      <w:szCs w:val="32"/>
    </w:rPr>
  </w:style>
  <w:style w:type="paragraph" w:customStyle="1" w:styleId="Title1">
    <w:name w:val="Title 1"/>
    <w:basedOn w:val="Normal"/>
    <w:link w:val="Title1Char"/>
    <w:autoRedefine/>
    <w:qFormat/>
    <w:rsid w:val="00E262C6"/>
    <w:pPr>
      <w:tabs>
        <w:tab w:val="left" w:pos="567"/>
      </w:tabs>
      <w:spacing w:before="240" w:after="360"/>
    </w:pPr>
    <w:rPr>
      <w:b/>
    </w:rPr>
  </w:style>
  <w:style w:type="character" w:customStyle="1" w:styleId="Title1Char">
    <w:name w:val="Title 1 Char"/>
    <w:basedOn w:val="DefaultParagraphFont"/>
    <w:link w:val="Title1"/>
    <w:rsid w:val="00E262C6"/>
    <w:rPr>
      <w:rFonts w:ascii="Times New Roman" w:eastAsia="Times New Roman" w:hAnsi="Times New Roman" w:cs="Times New Roman"/>
      <w:b/>
      <w:kern w:val="0"/>
      <w:sz w:val="24"/>
      <w:szCs w:val="24"/>
      <w:lang w:val="ro-RO"/>
      <w14:ligatures w14:val="none"/>
    </w:rPr>
  </w:style>
  <w:style w:type="paragraph" w:customStyle="1" w:styleId="Title2">
    <w:name w:val="Title 2"/>
    <w:basedOn w:val="Normal"/>
    <w:link w:val="Title2Char"/>
    <w:autoRedefine/>
    <w:qFormat/>
    <w:rsid w:val="00341E13"/>
    <w:pPr>
      <w:tabs>
        <w:tab w:val="left" w:pos="709"/>
      </w:tabs>
      <w:jc w:val="both"/>
    </w:pPr>
    <w:rPr>
      <w:bCs/>
    </w:rPr>
  </w:style>
  <w:style w:type="character" w:customStyle="1" w:styleId="Title2Char">
    <w:name w:val="Title 2 Char"/>
    <w:basedOn w:val="DefaultParagraphFont"/>
    <w:link w:val="Title2"/>
    <w:rsid w:val="00341E13"/>
    <w:rPr>
      <w:rFonts w:ascii="Times New Roman" w:eastAsia="Times New Roman" w:hAnsi="Times New Roman" w:cs="Times New Roman"/>
      <w:bCs/>
      <w:kern w:val="0"/>
      <w:sz w:val="24"/>
      <w:szCs w:val="24"/>
      <w:lang w:val="ro-RO"/>
      <w14:ligatures w14:val="none"/>
    </w:rPr>
  </w:style>
  <w:style w:type="paragraph" w:customStyle="1" w:styleId="Title3">
    <w:name w:val="Title 3"/>
    <w:basedOn w:val="Normal"/>
    <w:link w:val="Title3Char"/>
    <w:autoRedefine/>
    <w:qFormat/>
    <w:rsid w:val="008862D8"/>
    <w:pPr>
      <w:jc w:val="both"/>
    </w:pPr>
    <w:rPr>
      <w:bCs/>
    </w:rPr>
  </w:style>
  <w:style w:type="character" w:customStyle="1" w:styleId="Title3Char">
    <w:name w:val="Title 3 Char"/>
    <w:basedOn w:val="DefaultParagraphFont"/>
    <w:link w:val="Title3"/>
    <w:rsid w:val="008862D8"/>
    <w:rPr>
      <w:rFonts w:ascii="Times New Roman" w:eastAsia="Times New Roman" w:hAnsi="Times New Roman" w:cs="Times New Roman"/>
      <w:bCs/>
      <w:kern w:val="0"/>
      <w:sz w:val="24"/>
      <w:szCs w:val="24"/>
      <w:lang w:val="ro-RO"/>
      <w14:ligatures w14:val="none"/>
    </w:rPr>
  </w:style>
  <w:style w:type="character" w:customStyle="1" w:styleId="Heading1Char">
    <w:name w:val="Heading 1 Char"/>
    <w:basedOn w:val="DefaultParagraphFont"/>
    <w:link w:val="Heading1"/>
    <w:uiPriority w:val="9"/>
    <w:rsid w:val="00676C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6C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C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6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6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C15"/>
    <w:rPr>
      <w:rFonts w:eastAsiaTheme="majorEastAsia" w:cstheme="majorBidi"/>
      <w:color w:val="272727" w:themeColor="text1" w:themeTint="D8"/>
    </w:rPr>
  </w:style>
  <w:style w:type="paragraph" w:styleId="Subtitle">
    <w:name w:val="Subtitle"/>
    <w:basedOn w:val="Normal"/>
    <w:next w:val="Normal"/>
    <w:link w:val="SubtitleChar"/>
    <w:uiPriority w:val="11"/>
    <w:qFormat/>
    <w:rsid w:val="00676C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C15"/>
    <w:pPr>
      <w:spacing w:before="160"/>
      <w:jc w:val="center"/>
    </w:pPr>
    <w:rPr>
      <w:i/>
      <w:iCs/>
      <w:color w:val="404040" w:themeColor="text1" w:themeTint="BF"/>
    </w:rPr>
  </w:style>
  <w:style w:type="character" w:customStyle="1" w:styleId="QuoteChar">
    <w:name w:val="Quote Char"/>
    <w:basedOn w:val="DefaultParagraphFont"/>
    <w:link w:val="Quote"/>
    <w:uiPriority w:val="29"/>
    <w:rsid w:val="00676C15"/>
    <w:rPr>
      <w:i/>
      <w:iCs/>
      <w:color w:val="404040" w:themeColor="text1" w:themeTint="BF"/>
    </w:rPr>
  </w:style>
  <w:style w:type="paragraph" w:styleId="ListParagraph">
    <w:name w:val="List Paragraph"/>
    <w:basedOn w:val="Normal"/>
    <w:uiPriority w:val="34"/>
    <w:qFormat/>
    <w:rsid w:val="00676C15"/>
    <w:pPr>
      <w:ind w:left="720"/>
      <w:contextualSpacing/>
    </w:pPr>
  </w:style>
  <w:style w:type="character" w:styleId="IntenseEmphasis">
    <w:name w:val="Intense Emphasis"/>
    <w:basedOn w:val="DefaultParagraphFont"/>
    <w:uiPriority w:val="21"/>
    <w:qFormat/>
    <w:rsid w:val="00676C15"/>
    <w:rPr>
      <w:i/>
      <w:iCs/>
      <w:color w:val="0F4761" w:themeColor="accent1" w:themeShade="BF"/>
    </w:rPr>
  </w:style>
  <w:style w:type="paragraph" w:styleId="IntenseQuote">
    <w:name w:val="Intense Quote"/>
    <w:basedOn w:val="Normal"/>
    <w:next w:val="Normal"/>
    <w:link w:val="IntenseQuoteChar"/>
    <w:uiPriority w:val="30"/>
    <w:qFormat/>
    <w:rsid w:val="00676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C15"/>
    <w:rPr>
      <w:i/>
      <w:iCs/>
      <w:color w:val="0F4761" w:themeColor="accent1" w:themeShade="BF"/>
    </w:rPr>
  </w:style>
  <w:style w:type="character" w:styleId="IntenseReference">
    <w:name w:val="Intense Reference"/>
    <w:basedOn w:val="DefaultParagraphFont"/>
    <w:uiPriority w:val="32"/>
    <w:qFormat/>
    <w:rsid w:val="00676C15"/>
    <w:rPr>
      <w:b/>
      <w:bCs/>
      <w:smallCaps/>
      <w:color w:val="0F4761" w:themeColor="accent1" w:themeShade="BF"/>
      <w:spacing w:val="5"/>
    </w:rPr>
  </w:style>
  <w:style w:type="paragraph" w:styleId="Header">
    <w:name w:val="header"/>
    <w:basedOn w:val="Normal"/>
    <w:link w:val="HeaderChar"/>
    <w:uiPriority w:val="99"/>
    <w:rsid w:val="00A52F31"/>
    <w:pPr>
      <w:tabs>
        <w:tab w:val="center" w:pos="4320"/>
        <w:tab w:val="right" w:pos="8640"/>
      </w:tabs>
    </w:pPr>
  </w:style>
  <w:style w:type="character" w:customStyle="1" w:styleId="HeaderChar">
    <w:name w:val="Header Char"/>
    <w:basedOn w:val="DefaultParagraphFont"/>
    <w:link w:val="Header"/>
    <w:uiPriority w:val="99"/>
    <w:rsid w:val="00A52F31"/>
    <w:rPr>
      <w:rFonts w:ascii="Times New Roman" w:eastAsia="Times New Roman" w:hAnsi="Times New Roman" w:cs="Times New Roman"/>
      <w:kern w:val="0"/>
      <w:sz w:val="24"/>
      <w:szCs w:val="24"/>
      <w:lang w:val="ro-RO"/>
      <w14:ligatures w14:val="none"/>
    </w:rPr>
  </w:style>
  <w:style w:type="paragraph" w:styleId="Footer">
    <w:name w:val="footer"/>
    <w:basedOn w:val="Normal"/>
    <w:link w:val="FooterChar"/>
    <w:uiPriority w:val="99"/>
    <w:rsid w:val="00A52F31"/>
    <w:pPr>
      <w:tabs>
        <w:tab w:val="center" w:pos="4320"/>
        <w:tab w:val="right" w:pos="8640"/>
      </w:tabs>
    </w:pPr>
  </w:style>
  <w:style w:type="character" w:customStyle="1" w:styleId="FooterChar">
    <w:name w:val="Footer Char"/>
    <w:basedOn w:val="DefaultParagraphFont"/>
    <w:link w:val="Footer"/>
    <w:uiPriority w:val="99"/>
    <w:rsid w:val="00A52F31"/>
    <w:rPr>
      <w:rFonts w:ascii="Times New Roman" w:eastAsia="Times New Roman" w:hAnsi="Times New Roman" w:cs="Times New Roman"/>
      <w:kern w:val="0"/>
      <w:sz w:val="24"/>
      <w:szCs w:val="24"/>
      <w:lang w:val="ro-RO"/>
      <w14:ligatures w14:val="none"/>
    </w:rPr>
  </w:style>
  <w:style w:type="paragraph" w:styleId="BodyText">
    <w:name w:val="Body Text"/>
    <w:basedOn w:val="Normal"/>
    <w:link w:val="BodyTextChar"/>
    <w:uiPriority w:val="99"/>
    <w:unhideWhenUsed/>
    <w:rsid w:val="00A52F31"/>
    <w:pPr>
      <w:jc w:val="both"/>
    </w:pPr>
    <w:rPr>
      <w:sz w:val="20"/>
      <w:szCs w:val="20"/>
      <w:lang w:eastAsia="ro-RO"/>
    </w:rPr>
  </w:style>
  <w:style w:type="character" w:customStyle="1" w:styleId="BodyTextChar">
    <w:name w:val="Body Text Char"/>
    <w:basedOn w:val="DefaultParagraphFont"/>
    <w:link w:val="BodyText"/>
    <w:uiPriority w:val="99"/>
    <w:rsid w:val="00A52F31"/>
    <w:rPr>
      <w:rFonts w:ascii="Times New Roman" w:eastAsia="Times New Roman" w:hAnsi="Times New Roman" w:cs="Times New Roman"/>
      <w:kern w:val="0"/>
      <w:sz w:val="20"/>
      <w:szCs w:val="20"/>
      <w:lang w:val="ro-RO" w:eastAsia="ro-RO"/>
      <w14:ligatures w14:val="none"/>
    </w:rPr>
  </w:style>
  <w:style w:type="character" w:customStyle="1" w:styleId="Fontdeparagrafimplicit">
    <w:name w:val="Font de paragraf implicit"/>
    <w:rsid w:val="00A52F31"/>
  </w:style>
  <w:style w:type="table" w:styleId="TableGrid">
    <w:name w:val="Table Grid"/>
    <w:basedOn w:val="TableNormal"/>
    <w:uiPriority w:val="39"/>
    <w:rsid w:val="00992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text">
    <w:name w:val="Corp text"/>
    <w:basedOn w:val="Normal"/>
    <w:rsid w:val="0099253D"/>
    <w:pPr>
      <w:suppressAutoHyphens/>
      <w:autoSpaceDN w:val="0"/>
      <w:jc w:val="both"/>
    </w:pPr>
    <w:rPr>
      <w:sz w:val="20"/>
      <w:szCs w:val="20"/>
      <w:lang w:eastAsia="ro-RO"/>
    </w:rPr>
  </w:style>
  <w:style w:type="paragraph" w:styleId="ListNumber">
    <w:name w:val="List Number"/>
    <w:basedOn w:val="Normal"/>
    <w:uiPriority w:val="99"/>
    <w:unhideWhenUsed/>
    <w:qFormat/>
    <w:rsid w:val="001738AA"/>
    <w:pPr>
      <w:numPr>
        <w:numId w:val="1"/>
      </w:numPr>
      <w:spacing w:before="120" w:after="60"/>
      <w:jc w:val="both"/>
      <w:outlineLvl w:val="1"/>
    </w:pPr>
    <w:rPr>
      <w:rFonts w:asciiTheme="minorHAnsi" w:eastAsiaTheme="minorEastAsia" w:hAnsiTheme="minorHAnsi" w:cstheme="minorBidi"/>
      <w:bCs/>
      <w:sz w:val="22"/>
      <w:lang w:val="en-US"/>
    </w:rPr>
  </w:style>
  <w:style w:type="paragraph" w:styleId="ListNumber2">
    <w:name w:val="List Number 2"/>
    <w:basedOn w:val="Normal"/>
    <w:uiPriority w:val="99"/>
    <w:unhideWhenUsed/>
    <w:qFormat/>
    <w:rsid w:val="001738AA"/>
    <w:pPr>
      <w:numPr>
        <w:ilvl w:val="1"/>
        <w:numId w:val="1"/>
      </w:numPr>
      <w:tabs>
        <w:tab w:val="num" w:pos="360"/>
      </w:tabs>
      <w:spacing w:before="120" w:after="60"/>
      <w:ind w:left="0" w:firstLine="0"/>
      <w:jc w:val="both"/>
      <w:outlineLvl w:val="2"/>
    </w:pPr>
    <w:rPr>
      <w:rFonts w:asciiTheme="minorHAnsi" w:eastAsiaTheme="minorEastAsia" w:hAnsiTheme="minorHAnsi" w:cstheme="minorBidi"/>
      <w:sz w:val="22"/>
      <w:szCs w:val="22"/>
      <w:lang w:val="en-US"/>
    </w:rPr>
  </w:style>
  <w:style w:type="paragraph" w:styleId="ListNumber3">
    <w:name w:val="List Number 3"/>
    <w:basedOn w:val="Normal"/>
    <w:uiPriority w:val="99"/>
    <w:unhideWhenUsed/>
    <w:qFormat/>
    <w:rsid w:val="001738AA"/>
    <w:pPr>
      <w:numPr>
        <w:ilvl w:val="2"/>
        <w:numId w:val="1"/>
      </w:numPr>
      <w:tabs>
        <w:tab w:val="num" w:pos="360"/>
      </w:tabs>
      <w:spacing w:before="120" w:after="60"/>
      <w:ind w:left="0" w:firstLine="0"/>
      <w:jc w:val="both"/>
      <w:outlineLvl w:val="3"/>
    </w:pPr>
    <w:rPr>
      <w:rFonts w:asciiTheme="minorHAnsi" w:eastAsiaTheme="minorEastAsia" w:hAnsiTheme="minorHAnsi" w:cstheme="minorBidi"/>
      <w:sz w:val="22"/>
      <w:szCs w:val="22"/>
      <w:lang w:val="en-US"/>
    </w:rPr>
  </w:style>
  <w:style w:type="paragraph" w:styleId="ListNumber4">
    <w:name w:val="List Number 4"/>
    <w:basedOn w:val="Normal"/>
    <w:uiPriority w:val="99"/>
    <w:unhideWhenUsed/>
    <w:qFormat/>
    <w:rsid w:val="001738AA"/>
    <w:pPr>
      <w:numPr>
        <w:ilvl w:val="3"/>
        <w:numId w:val="1"/>
      </w:numPr>
      <w:tabs>
        <w:tab w:val="num" w:pos="360"/>
      </w:tabs>
      <w:spacing w:before="120" w:after="60"/>
      <w:ind w:left="0" w:firstLine="0"/>
      <w:jc w:val="both"/>
      <w:outlineLvl w:val="4"/>
    </w:pPr>
    <w:rPr>
      <w:rFonts w:asciiTheme="minorHAnsi" w:eastAsiaTheme="minorEastAsia" w:hAnsiTheme="minorHAnsi" w:cstheme="minorBidi"/>
      <w:sz w:val="22"/>
      <w:szCs w:val="22"/>
      <w:lang w:val="en-US"/>
    </w:rPr>
  </w:style>
  <w:style w:type="paragraph" w:styleId="ListNumber5">
    <w:name w:val="List Number 5"/>
    <w:basedOn w:val="Normal"/>
    <w:uiPriority w:val="99"/>
    <w:unhideWhenUsed/>
    <w:qFormat/>
    <w:rsid w:val="001738AA"/>
    <w:pPr>
      <w:numPr>
        <w:ilvl w:val="4"/>
        <w:numId w:val="1"/>
      </w:numPr>
      <w:tabs>
        <w:tab w:val="num" w:pos="360"/>
      </w:tabs>
      <w:spacing w:before="120" w:after="60"/>
      <w:ind w:left="0" w:firstLine="0"/>
      <w:jc w:val="both"/>
      <w:outlineLvl w:val="5"/>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TotalTime>
  <Pages>7</Pages>
  <Words>2437</Words>
  <Characters>15134</Characters>
  <Application>Microsoft Office Word</Application>
  <DocSecurity>0</DocSecurity>
  <Lines>491</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Roxana Handabut</dc:creator>
  <cp:keywords/>
  <dc:description/>
  <cp:lastModifiedBy>Oana Roxana Handabut</cp:lastModifiedBy>
  <cp:revision>23</cp:revision>
  <dcterms:created xsi:type="dcterms:W3CDTF">2025-01-08T10:26:00Z</dcterms:created>
  <dcterms:modified xsi:type="dcterms:W3CDTF">2026-01-12T10:24:00Z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58b62f-6f94-46bd-8089-18e64b0a9abb_Enabled">
    <vt:lpwstr>true</vt:lpwstr>
  </property>
  <property fmtid="{D5CDD505-2E9C-101B-9397-08002B2CF9AE}" pid="3" name="MSIP_Label_5b58b62f-6f94-46bd-8089-18e64b0a9abb_SetDate">
    <vt:lpwstr>2024-07-10T06:28:09Z</vt:lpwstr>
  </property>
  <property fmtid="{D5CDD505-2E9C-101B-9397-08002B2CF9AE}" pid="4" name="MSIP_Label_5b58b62f-6f94-46bd-8089-18e64b0a9abb_Method">
    <vt:lpwstr>Standard</vt:lpwstr>
  </property>
  <property fmtid="{D5CDD505-2E9C-101B-9397-08002B2CF9AE}" pid="5" name="MSIP_Label_5b58b62f-6f94-46bd-8089-18e64b0a9abb_Name">
    <vt:lpwstr>defa4170-0d19-0005-0004-bc88714345d2</vt:lpwstr>
  </property>
  <property fmtid="{D5CDD505-2E9C-101B-9397-08002B2CF9AE}" pid="6" name="MSIP_Label_5b58b62f-6f94-46bd-8089-18e64b0a9abb_SiteId">
    <vt:lpwstr>a6eb79fa-c4a9-4cce-818d-b85274d15305</vt:lpwstr>
  </property>
  <property fmtid="{D5CDD505-2E9C-101B-9397-08002B2CF9AE}" pid="7" name="MSIP_Label_5b58b62f-6f94-46bd-8089-18e64b0a9abb_ActionId">
    <vt:lpwstr>c0c86b89-ebfd-4eaa-a0d4-fed264397821</vt:lpwstr>
  </property>
  <property fmtid="{D5CDD505-2E9C-101B-9397-08002B2CF9AE}" pid="8" name="MSIP_Label_5b58b62f-6f94-46bd-8089-18e64b0a9abb_ContentBits">
    <vt:lpwstr>0</vt:lpwstr>
  </property>
</Properties>
</file>